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52F" w:rsidRDefault="00F16032">
      <w:pPr>
        <w:rPr>
          <w:rFonts w:asciiTheme="majorHAnsi" w:hAnsiTheme="majorHAnsi"/>
          <w:b/>
          <w:sz w:val="36"/>
          <w:szCs w:val="36"/>
        </w:rPr>
      </w:pPr>
      <w:r>
        <w:rPr>
          <w:rFonts w:asciiTheme="majorHAnsi" w:hAnsiTheme="majorHAnsi"/>
          <w:b/>
          <w:sz w:val="36"/>
          <w:szCs w:val="36"/>
        </w:rPr>
        <w:t>GSK-5</w:t>
      </w:r>
      <w:r w:rsidR="00F43223">
        <w:rPr>
          <w:rFonts w:asciiTheme="majorHAnsi" w:hAnsiTheme="majorHAnsi"/>
          <w:b/>
          <w:sz w:val="36"/>
          <w:szCs w:val="36"/>
        </w:rPr>
        <w:t>8</w:t>
      </w:r>
      <w:r>
        <w:rPr>
          <w:rFonts w:asciiTheme="majorHAnsi" w:hAnsiTheme="majorHAnsi"/>
          <w:b/>
          <w:sz w:val="36"/>
          <w:szCs w:val="36"/>
        </w:rPr>
        <w:t xml:space="preserve"> -- </w:t>
      </w:r>
      <w:r w:rsidR="00F6348B" w:rsidRPr="00F6348B">
        <w:rPr>
          <w:rFonts w:asciiTheme="majorHAnsi" w:hAnsiTheme="majorHAnsi"/>
          <w:b/>
          <w:sz w:val="36"/>
          <w:szCs w:val="36"/>
        </w:rPr>
        <w:t>IR Toggle Switch</w:t>
      </w:r>
    </w:p>
    <w:p w:rsidR="00F6348B" w:rsidRPr="000948F0" w:rsidRDefault="00F6348B">
      <w:pPr>
        <w:rPr>
          <w:rFonts w:asciiTheme="majorHAnsi" w:hAnsiTheme="majorHAnsi"/>
          <w:b/>
          <w:sz w:val="18"/>
          <w:szCs w:val="18"/>
        </w:rPr>
      </w:pPr>
    </w:p>
    <w:p w:rsidR="00F6348B" w:rsidRPr="000948F0" w:rsidRDefault="00F6348B" w:rsidP="00F6348B">
      <w:pPr>
        <w:pStyle w:val="Bodytext0"/>
        <w:shd w:val="clear" w:color="auto" w:fill="auto"/>
        <w:ind w:left="20" w:right="20"/>
        <w:jc w:val="left"/>
        <w:rPr>
          <w:rFonts w:asciiTheme="majorHAnsi" w:hAnsiTheme="majorHAnsi"/>
          <w:sz w:val="18"/>
          <w:szCs w:val="18"/>
        </w:rPr>
      </w:pPr>
      <w:r w:rsidRPr="000948F0">
        <w:rPr>
          <w:rFonts w:asciiTheme="majorHAnsi" w:hAnsiTheme="majorHAnsi"/>
          <w:sz w:val="18"/>
          <w:szCs w:val="18"/>
        </w:rPr>
        <w:t>This is an infra-red (IR) toggle switch which we believe will work with any button on any modern remote control module. Push</w:t>
      </w:r>
      <w:r w:rsidR="00C9674E" w:rsidRPr="000948F0">
        <w:rPr>
          <w:rFonts w:asciiTheme="majorHAnsi" w:hAnsiTheme="majorHAnsi"/>
          <w:sz w:val="18"/>
          <w:szCs w:val="18"/>
        </w:rPr>
        <w:t xml:space="preserve"> </w:t>
      </w:r>
      <w:r w:rsidRPr="000948F0">
        <w:rPr>
          <w:rFonts w:asciiTheme="majorHAnsi" w:hAnsiTheme="majorHAnsi"/>
          <w:sz w:val="18"/>
          <w:szCs w:val="18"/>
        </w:rPr>
        <w:t>any button of your remote control unit and the relay in our Kit will turn on. Push any button a few seconds or hours later and the relay will toggle off.</w:t>
      </w:r>
    </w:p>
    <w:p w:rsidR="00F6348B" w:rsidRPr="000948F0" w:rsidRDefault="00F6348B" w:rsidP="00F6348B">
      <w:pPr>
        <w:pStyle w:val="Bodytext0"/>
        <w:shd w:val="clear" w:color="auto" w:fill="auto"/>
        <w:ind w:left="20" w:right="20"/>
        <w:jc w:val="left"/>
        <w:rPr>
          <w:rFonts w:asciiTheme="majorHAnsi" w:hAnsiTheme="majorHAnsi"/>
          <w:sz w:val="18"/>
          <w:szCs w:val="18"/>
        </w:rPr>
      </w:pPr>
      <w:r w:rsidRPr="000948F0">
        <w:rPr>
          <w:rStyle w:val="BodytextBold"/>
          <w:rFonts w:asciiTheme="majorHAnsi" w:hAnsiTheme="majorHAnsi"/>
          <w:sz w:val="18"/>
          <w:szCs w:val="18"/>
        </w:rPr>
        <w:t>How It Works</w:t>
      </w:r>
      <w:r w:rsidRPr="000948F0">
        <w:rPr>
          <w:rFonts w:asciiTheme="majorHAnsi" w:hAnsiTheme="majorHAnsi"/>
          <w:sz w:val="18"/>
          <w:szCs w:val="18"/>
        </w:rPr>
        <w:t xml:space="preserve"> All modern IR remote control devices produce a continuous coded stream of pulses at 37.9 kHz when any button on the module is pressed. These IR pulses are detected and decoded by a receiver (your TV, VCR etc.) and the appropriate function activated. In our Kit the coded stream is converted into a single pulse and that single pulse is used to toggle a relay on &amp; off. The coded information is lost. Only the fact that a button was pressed on your remote control unit is detected.</w:t>
      </w:r>
    </w:p>
    <w:p w:rsidR="00F6348B" w:rsidRPr="000948F0" w:rsidRDefault="00F6348B" w:rsidP="00F6348B">
      <w:pPr>
        <w:pStyle w:val="Bodytext0"/>
        <w:shd w:val="clear" w:color="auto" w:fill="auto"/>
        <w:ind w:left="20" w:right="20"/>
        <w:jc w:val="left"/>
        <w:rPr>
          <w:rFonts w:asciiTheme="majorHAnsi" w:hAnsiTheme="majorHAnsi"/>
          <w:sz w:val="18"/>
          <w:szCs w:val="18"/>
        </w:rPr>
      </w:pPr>
      <w:r w:rsidRPr="000948F0">
        <w:rPr>
          <w:rFonts w:asciiTheme="majorHAnsi" w:hAnsiTheme="majorHAnsi"/>
          <w:sz w:val="18"/>
          <w:szCs w:val="18"/>
        </w:rPr>
        <w:t>This single pulse is then used to toggle the output of a flip- flop. A high on the /Q output of the flip-flop turns on transistor Q3, which in turn operates the relay and the LED. The LED provides visual indication that the relay is operating.</w:t>
      </w:r>
    </w:p>
    <w:p w:rsidR="00F6348B" w:rsidRPr="000948F0" w:rsidRDefault="00F6348B" w:rsidP="00F6348B">
      <w:pPr>
        <w:pStyle w:val="Bodytext0"/>
        <w:shd w:val="clear" w:color="auto" w:fill="auto"/>
        <w:ind w:left="20" w:right="20"/>
        <w:jc w:val="left"/>
        <w:rPr>
          <w:rFonts w:asciiTheme="majorHAnsi" w:hAnsiTheme="majorHAnsi"/>
          <w:sz w:val="18"/>
          <w:szCs w:val="18"/>
        </w:rPr>
      </w:pPr>
      <w:proofErr w:type="gramStart"/>
      <w:r w:rsidRPr="000948F0">
        <w:rPr>
          <w:rStyle w:val="BodytextBold"/>
          <w:rFonts w:asciiTheme="majorHAnsi" w:hAnsiTheme="majorHAnsi"/>
          <w:sz w:val="18"/>
          <w:szCs w:val="18"/>
        </w:rPr>
        <w:t>Circuit Description.</w:t>
      </w:r>
      <w:proofErr w:type="gramEnd"/>
      <w:r w:rsidRPr="000948F0">
        <w:rPr>
          <w:rFonts w:asciiTheme="majorHAnsi" w:hAnsiTheme="majorHAnsi"/>
          <w:sz w:val="18"/>
          <w:szCs w:val="18"/>
        </w:rPr>
        <w:t xml:space="preserve"> The </w:t>
      </w:r>
      <w:proofErr w:type="spellStart"/>
      <w:r w:rsidRPr="000948F0">
        <w:rPr>
          <w:rFonts w:asciiTheme="majorHAnsi" w:hAnsiTheme="majorHAnsi"/>
          <w:sz w:val="18"/>
          <w:szCs w:val="18"/>
        </w:rPr>
        <w:t>Kodenshi</w:t>
      </w:r>
      <w:proofErr w:type="spellEnd"/>
      <w:r w:rsidRPr="000948F0">
        <w:rPr>
          <w:rFonts w:asciiTheme="majorHAnsi" w:hAnsiTheme="majorHAnsi"/>
          <w:sz w:val="18"/>
          <w:szCs w:val="18"/>
        </w:rPr>
        <w:t xml:space="preserve"> IR receiver module in our Kit detects and decodes the 37.9 kHz input as a train of negative pulses. These negative pulses are inverted by transistor Q1. Then these positive pulses are converted to a single pulse by the network R4, D1, R5 &amp; C2. The positive pulses on the collector of Q1 charge capacitor C2 via resistor R4 and diode D1. The charging time is approximately 12.5msec (R4 x C2). During the low time between pulses the collector of Q1 is low and C2 begins to discharge. However, the discharge path is via R5 because D1 is now </w:t>
      </w:r>
      <w:proofErr w:type="gramStart"/>
      <w:r w:rsidRPr="000948F0">
        <w:rPr>
          <w:rFonts w:asciiTheme="majorHAnsi" w:hAnsiTheme="majorHAnsi"/>
          <w:sz w:val="18"/>
          <w:szCs w:val="18"/>
        </w:rPr>
        <w:t>reverse</w:t>
      </w:r>
      <w:proofErr w:type="gramEnd"/>
      <w:r w:rsidRPr="000948F0">
        <w:rPr>
          <w:rFonts w:asciiTheme="majorHAnsi" w:hAnsiTheme="majorHAnsi"/>
          <w:sz w:val="18"/>
          <w:szCs w:val="18"/>
        </w:rPr>
        <w:t xml:space="preserve"> biased and therefore non-conducting. The discharge time is about 0.5 sec (R5 x C2). Since the frequency of the received pulses is much faster than the discharge time of the capacitor C2, the capacitor cannot fully discharge before the next IR pulse train is received. The charging cycle of capacitor C2 provides the rising edge needed to clock the flip-flop.</w:t>
      </w:r>
    </w:p>
    <w:p w:rsidR="00F6348B" w:rsidRPr="000948F0" w:rsidRDefault="00F6348B" w:rsidP="00F6348B">
      <w:pPr>
        <w:pStyle w:val="Bodytext0"/>
        <w:shd w:val="clear" w:color="auto" w:fill="auto"/>
        <w:ind w:left="20" w:right="20"/>
        <w:jc w:val="left"/>
        <w:rPr>
          <w:rFonts w:asciiTheme="majorHAnsi" w:hAnsiTheme="majorHAnsi"/>
          <w:sz w:val="18"/>
          <w:szCs w:val="18"/>
        </w:rPr>
      </w:pPr>
      <w:r w:rsidRPr="000948F0">
        <w:rPr>
          <w:rFonts w:asciiTheme="majorHAnsi" w:hAnsiTheme="majorHAnsi"/>
          <w:sz w:val="18"/>
          <w:szCs w:val="18"/>
        </w:rPr>
        <w:t>The flip-flop (FF) is a D-type. The voltage level at the D input is transferred to the Q output on the rising edge of the clock pulse. Since we are using the inverted /Q output, a low level at D will cause /Q to go high and a high level at D will cause /Q to go low. The output of the FF can only be changed with the next rising edge of the clock input.</w:t>
      </w:r>
    </w:p>
    <w:p w:rsidR="00F6348B" w:rsidRPr="000948F0" w:rsidRDefault="00F6348B" w:rsidP="00F6348B">
      <w:pPr>
        <w:pStyle w:val="Bodytext0"/>
        <w:shd w:val="clear" w:color="auto" w:fill="auto"/>
        <w:ind w:left="20" w:right="20"/>
        <w:jc w:val="left"/>
        <w:rPr>
          <w:rFonts w:asciiTheme="majorHAnsi" w:hAnsiTheme="majorHAnsi"/>
          <w:sz w:val="18"/>
          <w:szCs w:val="18"/>
        </w:rPr>
      </w:pPr>
      <w:r w:rsidRPr="000948F0">
        <w:rPr>
          <w:rFonts w:asciiTheme="majorHAnsi" w:hAnsiTheme="majorHAnsi"/>
          <w:sz w:val="18"/>
          <w:szCs w:val="18"/>
        </w:rPr>
        <w:t xml:space="preserve">The /Q output which drives the relay is also fed to the D input via resistor R6 &amp; capacitor C3. This allows the output of the FF to toggle between high and low with every clock pulse received. With /Q high, C3 is charged via R6. After about 1.2 seconds (R6 x C3) the D input will rise to a digital high level. This high will be transferred to the output on the next clock pulse. This will cause /Q to go low, </w:t>
      </w:r>
      <w:r w:rsidRPr="000948F0">
        <w:rPr>
          <w:rFonts w:asciiTheme="majorHAnsi" w:hAnsiTheme="majorHAnsi"/>
          <w:sz w:val="18"/>
          <w:szCs w:val="18"/>
        </w:rPr>
        <w:lastRenderedPageBreak/>
        <w:t>thus discharging C3. After 1.2 seconds the D input will go low ready for the next clock input.</w:t>
      </w:r>
    </w:p>
    <w:p w:rsidR="00F6348B" w:rsidRPr="000948F0" w:rsidRDefault="00F6348B" w:rsidP="00F6348B">
      <w:pPr>
        <w:pStyle w:val="Bodytext0"/>
        <w:shd w:val="clear" w:color="auto" w:fill="auto"/>
        <w:spacing w:after="0"/>
        <w:ind w:left="20" w:right="20"/>
        <w:jc w:val="left"/>
        <w:rPr>
          <w:rFonts w:asciiTheme="majorHAnsi" w:hAnsiTheme="majorHAnsi"/>
          <w:sz w:val="18"/>
          <w:szCs w:val="18"/>
        </w:rPr>
      </w:pPr>
      <w:r w:rsidRPr="000948F0">
        <w:rPr>
          <w:rFonts w:asciiTheme="majorHAnsi" w:hAnsiTheme="majorHAnsi"/>
          <w:sz w:val="18"/>
          <w:szCs w:val="18"/>
        </w:rPr>
        <w:t>A feedback delay between the output and input is necessary to keep the input stable while clocking the FF.</w:t>
      </w:r>
    </w:p>
    <w:p w:rsidR="00F6348B" w:rsidRPr="000948F0" w:rsidRDefault="00F6348B" w:rsidP="00F6348B">
      <w:pPr>
        <w:pStyle w:val="Bodytext0"/>
        <w:shd w:val="clear" w:color="auto" w:fill="auto"/>
        <w:ind w:left="20" w:right="160"/>
        <w:jc w:val="left"/>
        <w:rPr>
          <w:rFonts w:asciiTheme="majorHAnsi" w:hAnsiTheme="majorHAnsi"/>
          <w:sz w:val="18"/>
          <w:szCs w:val="18"/>
        </w:rPr>
      </w:pPr>
      <w:r w:rsidRPr="000948F0">
        <w:rPr>
          <w:rFonts w:asciiTheme="majorHAnsi" w:hAnsiTheme="majorHAnsi"/>
          <w:sz w:val="18"/>
          <w:szCs w:val="18"/>
        </w:rPr>
        <w:t>The delay time chosen (1.2 seconds in this case) determines how quickly the relay can be toggled.</w:t>
      </w:r>
    </w:p>
    <w:p w:rsidR="00F6348B" w:rsidRPr="000948F0" w:rsidRDefault="00F6348B" w:rsidP="00F6348B">
      <w:pPr>
        <w:pStyle w:val="Bodytext0"/>
        <w:shd w:val="clear" w:color="auto" w:fill="auto"/>
        <w:ind w:left="20" w:right="160"/>
        <w:jc w:val="left"/>
        <w:rPr>
          <w:rFonts w:asciiTheme="majorHAnsi" w:hAnsiTheme="majorHAnsi"/>
          <w:sz w:val="18"/>
          <w:szCs w:val="18"/>
        </w:rPr>
      </w:pPr>
      <w:proofErr w:type="gramStart"/>
      <w:r w:rsidRPr="000948F0">
        <w:rPr>
          <w:rStyle w:val="BodytextBold"/>
          <w:rFonts w:asciiTheme="majorHAnsi" w:hAnsiTheme="majorHAnsi"/>
          <w:sz w:val="18"/>
          <w:szCs w:val="18"/>
        </w:rPr>
        <w:t>Power Supply.</w:t>
      </w:r>
      <w:proofErr w:type="gramEnd"/>
      <w:r w:rsidRPr="000948F0">
        <w:rPr>
          <w:rFonts w:asciiTheme="majorHAnsi" w:hAnsiTheme="majorHAnsi"/>
          <w:sz w:val="18"/>
          <w:szCs w:val="18"/>
        </w:rPr>
        <w:t xml:space="preserve"> Any DC voltage in the range 8 to 15 V can be used. This voltage is regulated to 5V by Q2, R8 and ZD1. The </w:t>
      </w:r>
      <w:proofErr w:type="spellStart"/>
      <w:r w:rsidRPr="000948F0">
        <w:rPr>
          <w:rFonts w:asciiTheme="majorHAnsi" w:hAnsiTheme="majorHAnsi"/>
          <w:sz w:val="18"/>
          <w:szCs w:val="18"/>
        </w:rPr>
        <w:t>zener</w:t>
      </w:r>
      <w:proofErr w:type="spellEnd"/>
      <w:r w:rsidRPr="000948F0">
        <w:rPr>
          <w:rFonts w:asciiTheme="majorHAnsi" w:hAnsiTheme="majorHAnsi"/>
          <w:sz w:val="18"/>
          <w:szCs w:val="18"/>
        </w:rPr>
        <w:t xml:space="preserve"> diode holds the base of Q2 at 5.6 volts and Q2 conducts. The emitter voltage is equal to the base voltage less the voltage dropped across the base-emitter junction (about 0.6V). So the output is 5V. Capacitor C5 provides filtering for any high frequency noise. (Note that Q2, R8, ZD1 &amp; C5 could be replaced by a single 5V regulator IC.)</w:t>
      </w:r>
    </w:p>
    <w:p w:rsidR="00F6348B" w:rsidRPr="000948F0" w:rsidRDefault="00F6348B" w:rsidP="00F6348B">
      <w:pPr>
        <w:pStyle w:val="Bodytext0"/>
        <w:shd w:val="clear" w:color="auto" w:fill="auto"/>
        <w:ind w:left="20" w:right="160"/>
        <w:jc w:val="left"/>
        <w:rPr>
          <w:rFonts w:asciiTheme="majorHAnsi" w:hAnsiTheme="majorHAnsi"/>
          <w:sz w:val="18"/>
          <w:szCs w:val="18"/>
        </w:rPr>
      </w:pPr>
      <w:proofErr w:type="gramStart"/>
      <w:r w:rsidRPr="000948F0">
        <w:rPr>
          <w:rStyle w:val="BodytextBold"/>
          <w:rFonts w:asciiTheme="majorHAnsi" w:hAnsiTheme="majorHAnsi"/>
          <w:sz w:val="18"/>
          <w:szCs w:val="18"/>
        </w:rPr>
        <w:t>Construction.</w:t>
      </w:r>
      <w:proofErr w:type="gramEnd"/>
      <w:r w:rsidRPr="000948F0">
        <w:rPr>
          <w:rFonts w:asciiTheme="majorHAnsi" w:hAnsiTheme="majorHAnsi"/>
          <w:sz w:val="18"/>
          <w:szCs w:val="18"/>
        </w:rPr>
        <w:t xml:space="preserve"> First check that you have all the components. Check each component against the Listing given on the next page. In particular make sure you know which diode is the 1N4148 (it has 4148 printed on it in tiny numbers) and which is the 5V6 </w:t>
      </w:r>
      <w:proofErr w:type="spellStart"/>
      <w:r w:rsidRPr="000948F0">
        <w:rPr>
          <w:rFonts w:asciiTheme="majorHAnsi" w:hAnsiTheme="majorHAnsi"/>
          <w:sz w:val="18"/>
          <w:szCs w:val="18"/>
        </w:rPr>
        <w:t>zener</w:t>
      </w:r>
      <w:proofErr w:type="spellEnd"/>
      <w:r w:rsidRPr="000948F0">
        <w:rPr>
          <w:rFonts w:asciiTheme="majorHAnsi" w:hAnsiTheme="majorHAnsi"/>
          <w:sz w:val="18"/>
          <w:szCs w:val="18"/>
        </w:rPr>
        <w:t xml:space="preserve"> diode (it is packed in a compartment of the plastic bag all by itself.) Make sure to get the orientation of the diodes correct. The bar on the diode is the cathode and corresponds with the bar on the overlay printed on the circuit board.</w:t>
      </w:r>
    </w:p>
    <w:p w:rsidR="00F6348B" w:rsidRPr="000948F0" w:rsidRDefault="00F6348B" w:rsidP="00F6348B">
      <w:pPr>
        <w:pStyle w:val="Bodytext0"/>
        <w:shd w:val="clear" w:color="auto" w:fill="auto"/>
        <w:ind w:left="20" w:right="160"/>
        <w:jc w:val="left"/>
        <w:rPr>
          <w:rFonts w:asciiTheme="majorHAnsi" w:hAnsiTheme="majorHAnsi"/>
          <w:sz w:val="18"/>
          <w:szCs w:val="18"/>
        </w:rPr>
      </w:pPr>
      <w:r w:rsidRPr="000948F0">
        <w:rPr>
          <w:rFonts w:asciiTheme="majorHAnsi" w:hAnsiTheme="majorHAnsi"/>
          <w:sz w:val="18"/>
          <w:szCs w:val="18"/>
        </w:rPr>
        <w:t xml:space="preserve">It is generally easiest to add and solder the lowest height components first to the PCB - the resistors, diodes and </w:t>
      </w:r>
      <w:proofErr w:type="spellStart"/>
      <w:r w:rsidRPr="000948F0">
        <w:rPr>
          <w:rFonts w:asciiTheme="majorHAnsi" w:hAnsiTheme="majorHAnsi"/>
          <w:sz w:val="18"/>
          <w:szCs w:val="18"/>
        </w:rPr>
        <w:t>monocapacitors</w:t>
      </w:r>
      <w:proofErr w:type="spellEnd"/>
      <w:r w:rsidRPr="000948F0">
        <w:rPr>
          <w:rFonts w:asciiTheme="majorHAnsi" w:hAnsiTheme="majorHAnsi"/>
          <w:sz w:val="18"/>
          <w:szCs w:val="18"/>
        </w:rPr>
        <w:t>. Then add the taller components. Pay attention to the polarization of the electrolytic capacitors and the LED. Note that Q1 is a BC558 while Q2 &amp; Q3 are BC548's. As indicated on the overlay the dimple on the IR receiver module should be directed outwards.</w:t>
      </w:r>
    </w:p>
    <w:p w:rsidR="00F6348B" w:rsidRPr="000948F0" w:rsidRDefault="00F6348B" w:rsidP="00F6348B">
      <w:pPr>
        <w:pStyle w:val="Bodytext0"/>
        <w:shd w:val="clear" w:color="auto" w:fill="auto"/>
        <w:ind w:left="20" w:right="20"/>
        <w:jc w:val="left"/>
        <w:rPr>
          <w:rFonts w:asciiTheme="majorHAnsi" w:hAnsiTheme="majorHAnsi"/>
          <w:sz w:val="18"/>
          <w:szCs w:val="18"/>
        </w:rPr>
      </w:pPr>
      <w:r w:rsidRPr="000948F0">
        <w:rPr>
          <w:rStyle w:val="BodytextBold"/>
          <w:rFonts w:asciiTheme="majorHAnsi" w:hAnsiTheme="majorHAnsi"/>
          <w:sz w:val="18"/>
          <w:szCs w:val="18"/>
        </w:rPr>
        <w:t>Relay.</w:t>
      </w:r>
      <w:r w:rsidRPr="000948F0">
        <w:rPr>
          <w:rFonts w:asciiTheme="majorHAnsi" w:hAnsiTheme="majorHAnsi"/>
          <w:sz w:val="18"/>
          <w:szCs w:val="18"/>
        </w:rPr>
        <w:t xml:space="preserve"> We have designed the board to use a miniature, 5 </w:t>
      </w:r>
      <w:proofErr w:type="spellStart"/>
      <w:r w:rsidRPr="000948F0">
        <w:rPr>
          <w:rFonts w:asciiTheme="majorHAnsi" w:hAnsiTheme="majorHAnsi"/>
          <w:sz w:val="18"/>
          <w:szCs w:val="18"/>
        </w:rPr>
        <w:t>pinGoodsky</w:t>
      </w:r>
      <w:proofErr w:type="spellEnd"/>
      <w:r w:rsidRPr="000948F0">
        <w:rPr>
          <w:rFonts w:asciiTheme="majorHAnsi" w:hAnsiTheme="majorHAnsi"/>
          <w:sz w:val="18"/>
          <w:szCs w:val="18"/>
        </w:rPr>
        <w:t xml:space="preserve"> Brand relay AZ-SH-112L. The maximum contact load is 1A @ 110Vac/24Vdc. This on-board relay should be used to control an off-board relay or switch. It should not be used to switch mains electricity directly. The Common (C), Normally Connected (NC), and Normally Open (NO) connections are taken to a 3-pole terminal block on the right hand edge of the board.</w:t>
      </w:r>
    </w:p>
    <w:p w:rsidR="00F6348B" w:rsidRPr="00F6348B" w:rsidRDefault="00F6348B" w:rsidP="00F6348B">
      <w:pPr>
        <w:pStyle w:val="Bodytext0"/>
        <w:shd w:val="clear" w:color="auto" w:fill="auto"/>
        <w:spacing w:after="0"/>
        <w:ind w:left="20" w:right="160"/>
        <w:jc w:val="left"/>
        <w:rPr>
          <w:rFonts w:asciiTheme="majorHAnsi" w:hAnsiTheme="majorHAnsi"/>
          <w:sz w:val="20"/>
          <w:szCs w:val="20"/>
        </w:rPr>
        <w:sectPr w:rsidR="00F6348B" w:rsidRPr="00F6348B" w:rsidSect="000948F0">
          <w:headerReference w:type="default" r:id="rId7"/>
          <w:footerReference w:type="default" r:id="rId8"/>
          <w:pgSz w:w="12240" w:h="15840" w:code="1"/>
          <w:pgMar w:top="2160" w:right="720" w:bottom="720" w:left="720" w:header="0" w:footer="783" w:gutter="0"/>
          <w:cols w:num="2" w:space="720" w:equalWidth="0">
            <w:col w:w="5234" w:space="341"/>
            <w:col w:w="5224"/>
          </w:cols>
          <w:noEndnote/>
          <w:docGrid w:linePitch="360"/>
        </w:sectPr>
      </w:pPr>
      <w:r w:rsidRPr="000948F0">
        <w:rPr>
          <w:rStyle w:val="BodytextBold"/>
          <w:rFonts w:asciiTheme="majorHAnsi" w:hAnsiTheme="majorHAnsi"/>
          <w:sz w:val="18"/>
          <w:szCs w:val="18"/>
        </w:rPr>
        <w:t>What to do if it does not work.</w:t>
      </w:r>
      <w:r w:rsidRPr="000948F0">
        <w:rPr>
          <w:rFonts w:asciiTheme="majorHAnsi" w:hAnsiTheme="majorHAnsi"/>
          <w:sz w:val="18"/>
          <w:szCs w:val="18"/>
        </w:rPr>
        <w:t xml:space="preserve"> Poor soldering is the most likely reason that the circuit does not work.</w:t>
      </w:r>
      <w:r w:rsidR="00C9674E" w:rsidRPr="000948F0">
        <w:rPr>
          <w:rFonts w:asciiTheme="majorHAnsi" w:hAnsiTheme="majorHAnsi"/>
          <w:sz w:val="18"/>
          <w:szCs w:val="18"/>
        </w:rPr>
        <w:t xml:space="preserve"> </w:t>
      </w:r>
      <w:r w:rsidRPr="000948F0">
        <w:rPr>
          <w:rFonts w:asciiTheme="majorHAnsi" w:hAnsiTheme="majorHAnsi"/>
          <w:sz w:val="18"/>
          <w:szCs w:val="18"/>
        </w:rPr>
        <w:t>Check all solder joints carefully under a good light.</w:t>
      </w:r>
      <w:r w:rsidR="00C9674E" w:rsidRPr="000948F0">
        <w:rPr>
          <w:rFonts w:asciiTheme="majorHAnsi" w:hAnsiTheme="majorHAnsi"/>
          <w:sz w:val="18"/>
          <w:szCs w:val="18"/>
        </w:rPr>
        <w:t xml:space="preserve"> </w:t>
      </w:r>
      <w:r w:rsidRPr="000948F0">
        <w:rPr>
          <w:rFonts w:asciiTheme="majorHAnsi" w:hAnsiTheme="majorHAnsi"/>
          <w:sz w:val="18"/>
          <w:szCs w:val="18"/>
        </w:rPr>
        <w:t xml:space="preserve"> </w:t>
      </w:r>
      <w:proofErr w:type="gramStart"/>
      <w:r w:rsidRPr="000948F0">
        <w:rPr>
          <w:rFonts w:asciiTheme="majorHAnsi" w:hAnsiTheme="majorHAnsi"/>
          <w:sz w:val="18"/>
          <w:szCs w:val="18"/>
        </w:rPr>
        <w:t>Next check that all</w:t>
      </w:r>
      <w:r w:rsidR="00C9674E" w:rsidRPr="000948F0">
        <w:rPr>
          <w:rFonts w:asciiTheme="majorHAnsi" w:hAnsiTheme="majorHAnsi"/>
          <w:sz w:val="18"/>
          <w:szCs w:val="18"/>
        </w:rPr>
        <w:t xml:space="preserve"> </w:t>
      </w:r>
      <w:r w:rsidRPr="000948F0">
        <w:rPr>
          <w:rFonts w:asciiTheme="majorHAnsi" w:hAnsiTheme="majorHAnsi"/>
          <w:sz w:val="18"/>
          <w:szCs w:val="18"/>
        </w:rPr>
        <w:t>components are in their correct position on the PCB.</w:t>
      </w:r>
      <w:proofErr w:type="gramEnd"/>
      <w:r w:rsidRPr="000948F0">
        <w:rPr>
          <w:rFonts w:asciiTheme="majorHAnsi" w:hAnsiTheme="majorHAnsi"/>
          <w:sz w:val="18"/>
          <w:szCs w:val="18"/>
        </w:rPr>
        <w:t xml:space="preserve"> Check the orientation</w:t>
      </w:r>
      <w:r w:rsidR="00C9674E" w:rsidRPr="000948F0">
        <w:rPr>
          <w:rFonts w:asciiTheme="majorHAnsi" w:hAnsiTheme="majorHAnsi"/>
          <w:sz w:val="18"/>
          <w:szCs w:val="18"/>
        </w:rPr>
        <w:t xml:space="preserve"> </w:t>
      </w:r>
      <w:r w:rsidRPr="000948F0">
        <w:rPr>
          <w:rFonts w:asciiTheme="majorHAnsi" w:hAnsiTheme="majorHAnsi"/>
          <w:sz w:val="18"/>
          <w:szCs w:val="18"/>
        </w:rPr>
        <w:t xml:space="preserve">of the electrolytic capacitors, transistors, diode, </w:t>
      </w:r>
      <w:proofErr w:type="spellStart"/>
      <w:r w:rsidRPr="000948F0">
        <w:rPr>
          <w:rFonts w:asciiTheme="majorHAnsi" w:hAnsiTheme="majorHAnsi"/>
          <w:sz w:val="18"/>
          <w:szCs w:val="18"/>
        </w:rPr>
        <w:t>zener</w:t>
      </w:r>
      <w:proofErr w:type="spellEnd"/>
      <w:r w:rsidRPr="000948F0">
        <w:rPr>
          <w:rFonts w:asciiTheme="majorHAnsi" w:hAnsiTheme="majorHAnsi"/>
          <w:sz w:val="18"/>
          <w:szCs w:val="18"/>
        </w:rPr>
        <w:t xml:space="preserve"> diode and the</w:t>
      </w:r>
      <w:r w:rsidR="00C9674E" w:rsidRPr="000948F0">
        <w:rPr>
          <w:rFonts w:asciiTheme="majorHAnsi" w:hAnsiTheme="majorHAnsi"/>
          <w:sz w:val="18"/>
          <w:szCs w:val="18"/>
        </w:rPr>
        <w:t xml:space="preserve"> </w:t>
      </w:r>
      <w:r w:rsidRPr="000948F0">
        <w:rPr>
          <w:rFonts w:asciiTheme="majorHAnsi" w:hAnsiTheme="majorHAnsi"/>
          <w:sz w:val="18"/>
          <w:szCs w:val="18"/>
        </w:rPr>
        <w:t>IC. Is the IR Module facing outwards</w:t>
      </w:r>
      <w:r w:rsidRPr="000948F0">
        <w:rPr>
          <w:rFonts w:asciiTheme="majorHAnsi" w:hAnsiTheme="majorHAnsi"/>
          <w:sz w:val="20"/>
          <w:szCs w:val="20"/>
        </w:rPr>
        <w:t>?</w:t>
      </w:r>
    </w:p>
    <w:tbl>
      <w:tblPr>
        <w:tblW w:w="0" w:type="auto"/>
        <w:tblInd w:w="1630"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tblPr>
      <w:tblGrid>
        <w:gridCol w:w="3610"/>
        <w:gridCol w:w="1530"/>
        <w:gridCol w:w="810"/>
      </w:tblGrid>
      <w:tr w:rsidR="00840F01" w:rsidTr="00840F01">
        <w:trPr>
          <w:trHeight w:val="221"/>
        </w:trPr>
        <w:tc>
          <w:tcPr>
            <w:tcW w:w="3610" w:type="dxa"/>
            <w:shd w:val="clear" w:color="auto" w:fill="FFFFFF"/>
          </w:tcPr>
          <w:p w:rsidR="00C9674E" w:rsidRPr="00C9674E" w:rsidRDefault="00C9674E" w:rsidP="00C9674E">
            <w:pPr>
              <w:pStyle w:val="Bodytext0"/>
              <w:shd w:val="clear" w:color="auto" w:fill="auto"/>
              <w:spacing w:after="0" w:line="240" w:lineRule="auto"/>
              <w:ind w:left="40"/>
              <w:jc w:val="left"/>
              <w:rPr>
                <w:rFonts w:asciiTheme="majorHAnsi" w:hAnsiTheme="majorHAnsi"/>
                <w:sz w:val="24"/>
                <w:szCs w:val="24"/>
              </w:rPr>
            </w:pPr>
            <w:r w:rsidRPr="00C9674E">
              <w:rPr>
                <w:rFonts w:asciiTheme="majorHAnsi" w:hAnsiTheme="majorHAnsi"/>
                <w:sz w:val="24"/>
                <w:szCs w:val="24"/>
              </w:rPr>
              <w:lastRenderedPageBreak/>
              <w:t>Resistors 5%, 1/4W</w:t>
            </w:r>
          </w:p>
        </w:tc>
        <w:tc>
          <w:tcPr>
            <w:tcW w:w="1530" w:type="dxa"/>
            <w:shd w:val="clear" w:color="auto" w:fill="FFFFFF"/>
          </w:tcPr>
          <w:p w:rsidR="00C9674E" w:rsidRPr="00C9674E" w:rsidRDefault="00C9674E" w:rsidP="00C9674E">
            <w:pPr>
              <w:rPr>
                <w:rFonts w:asciiTheme="majorHAnsi" w:hAnsiTheme="majorHAnsi"/>
              </w:rPr>
            </w:pPr>
          </w:p>
        </w:tc>
        <w:tc>
          <w:tcPr>
            <w:tcW w:w="810" w:type="dxa"/>
            <w:shd w:val="clear" w:color="auto" w:fill="FFFFFF"/>
          </w:tcPr>
          <w:p w:rsidR="00C9674E" w:rsidRPr="00C9674E" w:rsidRDefault="00C9674E" w:rsidP="00C9674E">
            <w:pPr>
              <w:rPr>
                <w:rFonts w:asciiTheme="majorHAnsi" w:hAnsiTheme="majorHAnsi"/>
              </w:rPr>
            </w:pPr>
          </w:p>
        </w:tc>
      </w:tr>
      <w:tr w:rsidR="00840F01" w:rsidTr="00840F01">
        <w:trPr>
          <w:trHeight w:val="250"/>
        </w:trPr>
        <w:tc>
          <w:tcPr>
            <w:tcW w:w="3610" w:type="dxa"/>
            <w:shd w:val="clear" w:color="auto" w:fill="FFFFFF"/>
          </w:tcPr>
          <w:p w:rsidR="00C9674E" w:rsidRPr="00C9674E" w:rsidRDefault="00C9674E" w:rsidP="00C9674E">
            <w:pPr>
              <w:pStyle w:val="Bodytext0"/>
              <w:shd w:val="clear" w:color="auto" w:fill="auto"/>
              <w:spacing w:after="0" w:line="240" w:lineRule="auto"/>
              <w:ind w:left="40"/>
              <w:jc w:val="left"/>
              <w:rPr>
                <w:rFonts w:asciiTheme="majorHAnsi" w:hAnsiTheme="majorHAnsi"/>
                <w:sz w:val="24"/>
                <w:szCs w:val="24"/>
              </w:rPr>
            </w:pPr>
            <w:r w:rsidRPr="00C9674E">
              <w:rPr>
                <w:rFonts w:asciiTheme="majorHAnsi" w:hAnsiTheme="majorHAnsi"/>
                <w:sz w:val="24"/>
                <w:szCs w:val="24"/>
              </w:rPr>
              <w:t>680R green grey brown</w:t>
            </w:r>
          </w:p>
        </w:tc>
        <w:tc>
          <w:tcPr>
            <w:tcW w:w="1530" w:type="dxa"/>
            <w:shd w:val="clear" w:color="auto" w:fill="FFFFFF"/>
          </w:tcPr>
          <w:p w:rsidR="00C9674E" w:rsidRPr="00C9674E" w:rsidRDefault="00C9674E" w:rsidP="00C9674E">
            <w:pPr>
              <w:pStyle w:val="Bodytext0"/>
              <w:shd w:val="clear" w:color="auto" w:fill="auto"/>
              <w:spacing w:after="0" w:line="240" w:lineRule="auto"/>
              <w:ind w:left="140"/>
              <w:jc w:val="left"/>
              <w:rPr>
                <w:rFonts w:asciiTheme="majorHAnsi" w:hAnsiTheme="majorHAnsi"/>
                <w:sz w:val="24"/>
                <w:szCs w:val="24"/>
              </w:rPr>
            </w:pPr>
            <w:r w:rsidRPr="00C9674E">
              <w:rPr>
                <w:rFonts w:asciiTheme="majorHAnsi" w:hAnsiTheme="majorHAnsi"/>
                <w:sz w:val="24"/>
                <w:szCs w:val="24"/>
              </w:rPr>
              <w:t>R8</w:t>
            </w:r>
          </w:p>
        </w:tc>
        <w:tc>
          <w:tcPr>
            <w:tcW w:w="810" w:type="dxa"/>
            <w:shd w:val="clear" w:color="auto" w:fill="FFFFFF"/>
          </w:tcPr>
          <w:p w:rsidR="00C9674E" w:rsidRPr="00C9674E" w:rsidRDefault="00C9674E" w:rsidP="00C9674E">
            <w:pPr>
              <w:pStyle w:val="Bodytext0"/>
              <w:shd w:val="clear" w:color="auto" w:fill="auto"/>
              <w:spacing w:after="0" w:line="240" w:lineRule="auto"/>
              <w:ind w:left="600"/>
              <w:jc w:val="left"/>
              <w:rPr>
                <w:rFonts w:asciiTheme="majorHAnsi" w:hAnsiTheme="majorHAnsi"/>
                <w:sz w:val="24"/>
                <w:szCs w:val="24"/>
              </w:rPr>
            </w:pPr>
            <w:r w:rsidRPr="00C9674E">
              <w:rPr>
                <w:rFonts w:asciiTheme="majorHAnsi" w:hAnsiTheme="majorHAnsi"/>
                <w:sz w:val="24"/>
                <w:szCs w:val="24"/>
              </w:rPr>
              <w:t>1</w:t>
            </w:r>
          </w:p>
        </w:tc>
      </w:tr>
      <w:tr w:rsidR="00840F01" w:rsidTr="00840F01">
        <w:trPr>
          <w:trHeight w:val="235"/>
        </w:trPr>
        <w:tc>
          <w:tcPr>
            <w:tcW w:w="3610" w:type="dxa"/>
            <w:shd w:val="clear" w:color="auto" w:fill="FFFFFF"/>
          </w:tcPr>
          <w:p w:rsidR="00C9674E" w:rsidRPr="00C9674E" w:rsidRDefault="00C9674E" w:rsidP="00C9674E">
            <w:pPr>
              <w:pStyle w:val="Bodytext0"/>
              <w:shd w:val="clear" w:color="auto" w:fill="auto"/>
              <w:spacing w:after="0" w:line="240" w:lineRule="auto"/>
              <w:ind w:left="40"/>
              <w:jc w:val="left"/>
              <w:rPr>
                <w:rFonts w:asciiTheme="majorHAnsi" w:hAnsiTheme="majorHAnsi"/>
                <w:sz w:val="24"/>
                <w:szCs w:val="24"/>
              </w:rPr>
            </w:pPr>
            <w:r w:rsidRPr="00C9674E">
              <w:rPr>
                <w:rFonts w:asciiTheme="majorHAnsi" w:hAnsiTheme="majorHAnsi"/>
                <w:sz w:val="24"/>
                <w:szCs w:val="24"/>
              </w:rPr>
              <w:t>4K7 yellow violet red</w:t>
            </w:r>
          </w:p>
        </w:tc>
        <w:tc>
          <w:tcPr>
            <w:tcW w:w="1530" w:type="dxa"/>
            <w:shd w:val="clear" w:color="auto" w:fill="FFFFFF"/>
          </w:tcPr>
          <w:p w:rsidR="00C9674E" w:rsidRPr="00C9674E" w:rsidRDefault="00C9674E" w:rsidP="00C9674E">
            <w:pPr>
              <w:pStyle w:val="Bodytext0"/>
              <w:shd w:val="clear" w:color="auto" w:fill="auto"/>
              <w:spacing w:after="0" w:line="240" w:lineRule="auto"/>
              <w:ind w:left="140"/>
              <w:jc w:val="left"/>
              <w:rPr>
                <w:rFonts w:asciiTheme="majorHAnsi" w:hAnsiTheme="majorHAnsi"/>
                <w:sz w:val="24"/>
                <w:szCs w:val="24"/>
              </w:rPr>
            </w:pPr>
            <w:r w:rsidRPr="00C9674E">
              <w:rPr>
                <w:rFonts w:asciiTheme="majorHAnsi" w:hAnsiTheme="majorHAnsi"/>
                <w:sz w:val="24"/>
                <w:szCs w:val="24"/>
              </w:rPr>
              <w:t>R7 R9</w:t>
            </w:r>
          </w:p>
        </w:tc>
        <w:tc>
          <w:tcPr>
            <w:tcW w:w="810" w:type="dxa"/>
            <w:shd w:val="clear" w:color="auto" w:fill="FFFFFF"/>
          </w:tcPr>
          <w:p w:rsidR="00C9674E" w:rsidRPr="00C9674E" w:rsidRDefault="00C9674E" w:rsidP="00C9674E">
            <w:pPr>
              <w:pStyle w:val="Bodytext0"/>
              <w:shd w:val="clear" w:color="auto" w:fill="auto"/>
              <w:spacing w:after="0" w:line="240" w:lineRule="auto"/>
              <w:ind w:left="600"/>
              <w:jc w:val="left"/>
              <w:rPr>
                <w:rFonts w:asciiTheme="majorHAnsi" w:hAnsiTheme="majorHAnsi"/>
                <w:sz w:val="24"/>
                <w:szCs w:val="24"/>
              </w:rPr>
            </w:pPr>
            <w:r w:rsidRPr="00C9674E">
              <w:rPr>
                <w:rFonts w:asciiTheme="majorHAnsi" w:hAnsiTheme="majorHAnsi"/>
                <w:sz w:val="24"/>
                <w:szCs w:val="24"/>
              </w:rPr>
              <w:t>2</w:t>
            </w:r>
          </w:p>
        </w:tc>
      </w:tr>
      <w:tr w:rsidR="00840F01" w:rsidTr="00840F01">
        <w:trPr>
          <w:trHeight w:val="221"/>
        </w:trPr>
        <w:tc>
          <w:tcPr>
            <w:tcW w:w="3610" w:type="dxa"/>
            <w:shd w:val="clear" w:color="auto" w:fill="FFFFFF"/>
          </w:tcPr>
          <w:p w:rsidR="00C9674E" w:rsidRPr="00C9674E" w:rsidRDefault="00C9674E" w:rsidP="00C9674E">
            <w:pPr>
              <w:pStyle w:val="Bodytext0"/>
              <w:shd w:val="clear" w:color="auto" w:fill="auto"/>
              <w:spacing w:after="0" w:line="240" w:lineRule="auto"/>
              <w:ind w:left="40"/>
              <w:jc w:val="left"/>
              <w:rPr>
                <w:rFonts w:asciiTheme="majorHAnsi" w:hAnsiTheme="majorHAnsi"/>
                <w:sz w:val="24"/>
                <w:szCs w:val="24"/>
              </w:rPr>
            </w:pPr>
            <w:r w:rsidRPr="00C9674E">
              <w:rPr>
                <w:rFonts w:asciiTheme="majorHAnsi" w:hAnsiTheme="majorHAnsi"/>
                <w:sz w:val="24"/>
                <w:szCs w:val="24"/>
              </w:rPr>
              <w:t>27K red violet orange</w:t>
            </w:r>
          </w:p>
        </w:tc>
        <w:tc>
          <w:tcPr>
            <w:tcW w:w="1530" w:type="dxa"/>
            <w:shd w:val="clear" w:color="auto" w:fill="FFFFFF"/>
          </w:tcPr>
          <w:p w:rsidR="00C9674E" w:rsidRPr="00C9674E" w:rsidRDefault="00C9674E" w:rsidP="00C9674E">
            <w:pPr>
              <w:pStyle w:val="Bodytext0"/>
              <w:shd w:val="clear" w:color="auto" w:fill="auto"/>
              <w:spacing w:after="0" w:line="240" w:lineRule="auto"/>
              <w:ind w:left="140"/>
              <w:jc w:val="left"/>
              <w:rPr>
                <w:rFonts w:asciiTheme="majorHAnsi" w:hAnsiTheme="majorHAnsi"/>
                <w:sz w:val="24"/>
                <w:szCs w:val="24"/>
              </w:rPr>
            </w:pPr>
            <w:r w:rsidRPr="00C9674E">
              <w:rPr>
                <w:rFonts w:asciiTheme="majorHAnsi" w:hAnsiTheme="majorHAnsi"/>
                <w:sz w:val="24"/>
                <w:szCs w:val="24"/>
              </w:rPr>
              <w:t>R1 R2 R4 R6</w:t>
            </w:r>
          </w:p>
        </w:tc>
        <w:tc>
          <w:tcPr>
            <w:tcW w:w="810" w:type="dxa"/>
            <w:shd w:val="clear" w:color="auto" w:fill="FFFFFF"/>
          </w:tcPr>
          <w:p w:rsidR="00C9674E" w:rsidRPr="00C9674E" w:rsidRDefault="00C9674E" w:rsidP="00C9674E">
            <w:pPr>
              <w:pStyle w:val="Bodytext0"/>
              <w:shd w:val="clear" w:color="auto" w:fill="auto"/>
              <w:spacing w:after="0" w:line="240" w:lineRule="auto"/>
              <w:ind w:left="600"/>
              <w:jc w:val="left"/>
              <w:rPr>
                <w:rFonts w:asciiTheme="majorHAnsi" w:hAnsiTheme="majorHAnsi"/>
                <w:sz w:val="24"/>
                <w:szCs w:val="24"/>
              </w:rPr>
            </w:pPr>
            <w:r w:rsidRPr="00C9674E">
              <w:rPr>
                <w:rFonts w:asciiTheme="majorHAnsi" w:hAnsiTheme="majorHAnsi"/>
                <w:sz w:val="24"/>
                <w:szCs w:val="24"/>
              </w:rPr>
              <w:t>4</w:t>
            </w:r>
          </w:p>
        </w:tc>
      </w:tr>
      <w:tr w:rsidR="00840F01" w:rsidTr="00840F01">
        <w:trPr>
          <w:trHeight w:val="250"/>
        </w:trPr>
        <w:tc>
          <w:tcPr>
            <w:tcW w:w="3610" w:type="dxa"/>
            <w:shd w:val="clear" w:color="auto" w:fill="FFFFFF"/>
          </w:tcPr>
          <w:p w:rsidR="00C9674E" w:rsidRPr="00C9674E" w:rsidRDefault="00C9674E" w:rsidP="00C9674E">
            <w:pPr>
              <w:pStyle w:val="Bodytext0"/>
              <w:shd w:val="clear" w:color="auto" w:fill="auto"/>
              <w:spacing w:after="0" w:line="240" w:lineRule="auto"/>
              <w:ind w:left="40"/>
              <w:jc w:val="left"/>
              <w:rPr>
                <w:rFonts w:asciiTheme="majorHAnsi" w:hAnsiTheme="majorHAnsi"/>
                <w:sz w:val="24"/>
                <w:szCs w:val="24"/>
              </w:rPr>
            </w:pPr>
            <w:r w:rsidRPr="00C9674E">
              <w:rPr>
                <w:rFonts w:asciiTheme="majorHAnsi" w:hAnsiTheme="majorHAnsi"/>
                <w:sz w:val="24"/>
                <w:szCs w:val="24"/>
              </w:rPr>
              <w:t>100K brown black yellow</w:t>
            </w:r>
          </w:p>
        </w:tc>
        <w:tc>
          <w:tcPr>
            <w:tcW w:w="1530" w:type="dxa"/>
            <w:shd w:val="clear" w:color="auto" w:fill="FFFFFF"/>
          </w:tcPr>
          <w:p w:rsidR="00C9674E" w:rsidRPr="00C9674E" w:rsidRDefault="00C9674E" w:rsidP="00C9674E">
            <w:pPr>
              <w:pStyle w:val="Bodytext0"/>
              <w:shd w:val="clear" w:color="auto" w:fill="auto"/>
              <w:spacing w:after="0" w:line="240" w:lineRule="auto"/>
              <w:ind w:left="140"/>
              <w:jc w:val="left"/>
              <w:rPr>
                <w:rFonts w:asciiTheme="majorHAnsi" w:hAnsiTheme="majorHAnsi"/>
                <w:sz w:val="24"/>
                <w:szCs w:val="24"/>
              </w:rPr>
            </w:pPr>
            <w:r w:rsidRPr="00C9674E">
              <w:rPr>
                <w:rFonts w:asciiTheme="majorHAnsi" w:hAnsiTheme="majorHAnsi"/>
                <w:sz w:val="24"/>
                <w:szCs w:val="24"/>
              </w:rPr>
              <w:t>R3</w:t>
            </w:r>
          </w:p>
        </w:tc>
        <w:tc>
          <w:tcPr>
            <w:tcW w:w="810" w:type="dxa"/>
            <w:shd w:val="clear" w:color="auto" w:fill="FFFFFF"/>
          </w:tcPr>
          <w:p w:rsidR="00C9674E" w:rsidRPr="00C9674E" w:rsidRDefault="00C9674E" w:rsidP="00C9674E">
            <w:pPr>
              <w:pStyle w:val="Bodytext0"/>
              <w:shd w:val="clear" w:color="auto" w:fill="auto"/>
              <w:spacing w:after="0" w:line="240" w:lineRule="auto"/>
              <w:ind w:left="600"/>
              <w:jc w:val="left"/>
              <w:rPr>
                <w:rFonts w:asciiTheme="majorHAnsi" w:hAnsiTheme="majorHAnsi"/>
                <w:sz w:val="24"/>
                <w:szCs w:val="24"/>
              </w:rPr>
            </w:pPr>
            <w:r w:rsidRPr="00C9674E">
              <w:rPr>
                <w:rFonts w:asciiTheme="majorHAnsi" w:hAnsiTheme="majorHAnsi"/>
                <w:sz w:val="24"/>
                <w:szCs w:val="24"/>
              </w:rPr>
              <w:t>1</w:t>
            </w:r>
          </w:p>
        </w:tc>
      </w:tr>
      <w:tr w:rsidR="00840F01" w:rsidTr="00840F01">
        <w:trPr>
          <w:trHeight w:val="221"/>
        </w:trPr>
        <w:tc>
          <w:tcPr>
            <w:tcW w:w="3610" w:type="dxa"/>
            <w:shd w:val="clear" w:color="auto" w:fill="FFFFFF"/>
          </w:tcPr>
          <w:p w:rsidR="00C9674E" w:rsidRPr="00C9674E" w:rsidRDefault="00C9674E" w:rsidP="00C9674E">
            <w:pPr>
              <w:pStyle w:val="Bodytext0"/>
              <w:shd w:val="clear" w:color="auto" w:fill="auto"/>
              <w:spacing w:after="0" w:line="240" w:lineRule="auto"/>
              <w:ind w:left="40"/>
              <w:jc w:val="left"/>
              <w:rPr>
                <w:rFonts w:asciiTheme="majorHAnsi" w:hAnsiTheme="majorHAnsi"/>
                <w:sz w:val="24"/>
                <w:szCs w:val="24"/>
              </w:rPr>
            </w:pPr>
            <w:r w:rsidRPr="00C9674E">
              <w:rPr>
                <w:rFonts w:asciiTheme="majorHAnsi" w:hAnsiTheme="majorHAnsi"/>
                <w:sz w:val="24"/>
                <w:szCs w:val="24"/>
              </w:rPr>
              <w:t>1M brown black green</w:t>
            </w:r>
          </w:p>
        </w:tc>
        <w:tc>
          <w:tcPr>
            <w:tcW w:w="1530" w:type="dxa"/>
            <w:shd w:val="clear" w:color="auto" w:fill="FFFFFF"/>
          </w:tcPr>
          <w:p w:rsidR="00C9674E" w:rsidRPr="00C9674E" w:rsidRDefault="00C9674E" w:rsidP="00C9674E">
            <w:pPr>
              <w:pStyle w:val="Bodytext0"/>
              <w:shd w:val="clear" w:color="auto" w:fill="auto"/>
              <w:spacing w:after="0" w:line="240" w:lineRule="auto"/>
              <w:ind w:left="140"/>
              <w:jc w:val="left"/>
              <w:rPr>
                <w:rFonts w:asciiTheme="majorHAnsi" w:hAnsiTheme="majorHAnsi"/>
                <w:sz w:val="24"/>
                <w:szCs w:val="24"/>
              </w:rPr>
            </w:pPr>
            <w:r w:rsidRPr="00C9674E">
              <w:rPr>
                <w:rFonts w:asciiTheme="majorHAnsi" w:hAnsiTheme="majorHAnsi"/>
                <w:sz w:val="24"/>
                <w:szCs w:val="24"/>
              </w:rPr>
              <w:t>R5</w:t>
            </w:r>
          </w:p>
        </w:tc>
        <w:tc>
          <w:tcPr>
            <w:tcW w:w="810" w:type="dxa"/>
            <w:shd w:val="clear" w:color="auto" w:fill="FFFFFF"/>
          </w:tcPr>
          <w:p w:rsidR="00C9674E" w:rsidRPr="00C9674E" w:rsidRDefault="00C9674E" w:rsidP="00C9674E">
            <w:pPr>
              <w:pStyle w:val="Bodytext0"/>
              <w:shd w:val="clear" w:color="auto" w:fill="auto"/>
              <w:spacing w:after="0" w:line="240" w:lineRule="auto"/>
              <w:ind w:left="600"/>
              <w:jc w:val="left"/>
              <w:rPr>
                <w:rFonts w:asciiTheme="majorHAnsi" w:hAnsiTheme="majorHAnsi"/>
                <w:sz w:val="24"/>
                <w:szCs w:val="24"/>
              </w:rPr>
            </w:pPr>
            <w:r w:rsidRPr="00C9674E">
              <w:rPr>
                <w:rFonts w:asciiTheme="majorHAnsi" w:hAnsiTheme="majorHAnsi"/>
                <w:sz w:val="24"/>
                <w:szCs w:val="24"/>
              </w:rPr>
              <w:t>1</w:t>
            </w:r>
          </w:p>
        </w:tc>
      </w:tr>
      <w:tr w:rsidR="00840F01" w:rsidTr="00840F01">
        <w:trPr>
          <w:trHeight w:val="230"/>
        </w:trPr>
        <w:tc>
          <w:tcPr>
            <w:tcW w:w="3610" w:type="dxa"/>
            <w:shd w:val="clear" w:color="auto" w:fill="FFFFFF"/>
          </w:tcPr>
          <w:p w:rsidR="00C9674E" w:rsidRPr="00C9674E" w:rsidRDefault="00C9674E" w:rsidP="00C9674E">
            <w:pPr>
              <w:pStyle w:val="Bodytext0"/>
              <w:shd w:val="clear" w:color="auto" w:fill="auto"/>
              <w:spacing w:after="0" w:line="240" w:lineRule="auto"/>
              <w:ind w:left="40"/>
              <w:jc w:val="left"/>
              <w:rPr>
                <w:rFonts w:asciiTheme="majorHAnsi" w:hAnsiTheme="majorHAnsi"/>
                <w:sz w:val="24"/>
                <w:szCs w:val="24"/>
              </w:rPr>
            </w:pPr>
            <w:r w:rsidRPr="00C9674E">
              <w:rPr>
                <w:rFonts w:asciiTheme="majorHAnsi" w:hAnsiTheme="majorHAnsi"/>
                <w:sz w:val="24"/>
                <w:szCs w:val="24"/>
              </w:rPr>
              <w:t xml:space="preserve">0.47u 474 </w:t>
            </w:r>
            <w:proofErr w:type="spellStart"/>
            <w:r w:rsidRPr="00C9674E">
              <w:rPr>
                <w:rFonts w:asciiTheme="majorHAnsi" w:hAnsiTheme="majorHAnsi"/>
                <w:sz w:val="24"/>
                <w:szCs w:val="24"/>
              </w:rPr>
              <w:t>monoblok</w:t>
            </w:r>
            <w:proofErr w:type="spellEnd"/>
          </w:p>
        </w:tc>
        <w:tc>
          <w:tcPr>
            <w:tcW w:w="1530" w:type="dxa"/>
            <w:shd w:val="clear" w:color="auto" w:fill="FFFFFF"/>
          </w:tcPr>
          <w:p w:rsidR="00C9674E" w:rsidRPr="00C9674E" w:rsidRDefault="00C9674E" w:rsidP="00C9674E">
            <w:pPr>
              <w:pStyle w:val="Bodytext0"/>
              <w:shd w:val="clear" w:color="auto" w:fill="auto"/>
              <w:spacing w:after="0" w:line="240" w:lineRule="auto"/>
              <w:ind w:left="140"/>
              <w:jc w:val="left"/>
              <w:rPr>
                <w:rFonts w:asciiTheme="majorHAnsi" w:hAnsiTheme="majorHAnsi"/>
                <w:sz w:val="24"/>
                <w:szCs w:val="24"/>
              </w:rPr>
            </w:pPr>
            <w:r w:rsidRPr="00C9674E">
              <w:rPr>
                <w:rFonts w:asciiTheme="majorHAnsi" w:hAnsiTheme="majorHAnsi"/>
                <w:sz w:val="24"/>
                <w:szCs w:val="24"/>
              </w:rPr>
              <w:t>C1 C2 C5</w:t>
            </w:r>
          </w:p>
        </w:tc>
        <w:tc>
          <w:tcPr>
            <w:tcW w:w="810" w:type="dxa"/>
            <w:shd w:val="clear" w:color="auto" w:fill="FFFFFF"/>
          </w:tcPr>
          <w:p w:rsidR="00C9674E" w:rsidRPr="00C9674E" w:rsidRDefault="00C9674E" w:rsidP="00C9674E">
            <w:pPr>
              <w:pStyle w:val="Bodytext0"/>
              <w:shd w:val="clear" w:color="auto" w:fill="auto"/>
              <w:spacing w:after="0" w:line="240" w:lineRule="auto"/>
              <w:ind w:left="600"/>
              <w:jc w:val="left"/>
              <w:rPr>
                <w:rFonts w:asciiTheme="majorHAnsi" w:hAnsiTheme="majorHAnsi"/>
                <w:sz w:val="24"/>
                <w:szCs w:val="24"/>
              </w:rPr>
            </w:pPr>
            <w:r w:rsidRPr="00C9674E">
              <w:rPr>
                <w:rFonts w:asciiTheme="majorHAnsi" w:hAnsiTheme="majorHAnsi"/>
                <w:sz w:val="24"/>
                <w:szCs w:val="24"/>
              </w:rPr>
              <w:t>3</w:t>
            </w:r>
          </w:p>
        </w:tc>
      </w:tr>
      <w:tr w:rsidR="00840F01" w:rsidTr="00840F01">
        <w:trPr>
          <w:trHeight w:val="245"/>
        </w:trPr>
        <w:tc>
          <w:tcPr>
            <w:tcW w:w="3610" w:type="dxa"/>
            <w:shd w:val="clear" w:color="auto" w:fill="FFFFFF"/>
          </w:tcPr>
          <w:p w:rsidR="00C9674E" w:rsidRPr="00C9674E" w:rsidRDefault="00C9674E" w:rsidP="00C9674E">
            <w:pPr>
              <w:pStyle w:val="Bodytext0"/>
              <w:shd w:val="clear" w:color="auto" w:fill="auto"/>
              <w:spacing w:after="0" w:line="240" w:lineRule="auto"/>
              <w:ind w:left="40"/>
              <w:jc w:val="left"/>
              <w:rPr>
                <w:rFonts w:asciiTheme="majorHAnsi" w:hAnsiTheme="majorHAnsi"/>
                <w:sz w:val="24"/>
                <w:szCs w:val="24"/>
              </w:rPr>
            </w:pPr>
            <w:r w:rsidRPr="00C9674E">
              <w:rPr>
                <w:rFonts w:asciiTheme="majorHAnsi" w:hAnsiTheme="majorHAnsi"/>
                <w:sz w:val="24"/>
                <w:szCs w:val="24"/>
              </w:rPr>
              <w:t xml:space="preserve">47u </w:t>
            </w:r>
            <w:proofErr w:type="spellStart"/>
            <w:r w:rsidRPr="00C9674E">
              <w:rPr>
                <w:rFonts w:asciiTheme="majorHAnsi" w:hAnsiTheme="majorHAnsi"/>
                <w:sz w:val="24"/>
                <w:szCs w:val="24"/>
              </w:rPr>
              <w:t>ecap</w:t>
            </w:r>
            <w:proofErr w:type="spellEnd"/>
          </w:p>
        </w:tc>
        <w:tc>
          <w:tcPr>
            <w:tcW w:w="1530" w:type="dxa"/>
            <w:shd w:val="clear" w:color="auto" w:fill="FFFFFF"/>
          </w:tcPr>
          <w:p w:rsidR="00C9674E" w:rsidRPr="00C9674E" w:rsidRDefault="00C9674E" w:rsidP="00C9674E">
            <w:pPr>
              <w:pStyle w:val="Bodytext0"/>
              <w:shd w:val="clear" w:color="auto" w:fill="auto"/>
              <w:spacing w:after="0" w:line="240" w:lineRule="auto"/>
              <w:ind w:left="140"/>
              <w:jc w:val="left"/>
              <w:rPr>
                <w:rFonts w:asciiTheme="majorHAnsi" w:hAnsiTheme="majorHAnsi"/>
                <w:sz w:val="24"/>
                <w:szCs w:val="24"/>
              </w:rPr>
            </w:pPr>
            <w:r w:rsidRPr="00C9674E">
              <w:rPr>
                <w:rFonts w:asciiTheme="majorHAnsi" w:hAnsiTheme="majorHAnsi"/>
                <w:sz w:val="24"/>
                <w:szCs w:val="24"/>
              </w:rPr>
              <w:t>C3 C4 C6</w:t>
            </w:r>
          </w:p>
        </w:tc>
        <w:tc>
          <w:tcPr>
            <w:tcW w:w="810" w:type="dxa"/>
            <w:shd w:val="clear" w:color="auto" w:fill="FFFFFF"/>
          </w:tcPr>
          <w:p w:rsidR="00C9674E" w:rsidRPr="00C9674E" w:rsidRDefault="00C9674E" w:rsidP="00C9674E">
            <w:pPr>
              <w:pStyle w:val="Bodytext0"/>
              <w:shd w:val="clear" w:color="auto" w:fill="auto"/>
              <w:spacing w:after="0" w:line="240" w:lineRule="auto"/>
              <w:ind w:left="600"/>
              <w:jc w:val="left"/>
              <w:rPr>
                <w:rFonts w:asciiTheme="majorHAnsi" w:hAnsiTheme="majorHAnsi"/>
                <w:sz w:val="24"/>
                <w:szCs w:val="24"/>
              </w:rPr>
            </w:pPr>
            <w:r w:rsidRPr="00C9674E">
              <w:rPr>
                <w:rFonts w:asciiTheme="majorHAnsi" w:hAnsiTheme="majorHAnsi"/>
                <w:sz w:val="24"/>
                <w:szCs w:val="24"/>
              </w:rPr>
              <w:t>3</w:t>
            </w:r>
          </w:p>
        </w:tc>
      </w:tr>
      <w:tr w:rsidR="00840F01" w:rsidTr="00840F01">
        <w:trPr>
          <w:trHeight w:val="230"/>
        </w:trPr>
        <w:tc>
          <w:tcPr>
            <w:tcW w:w="3610" w:type="dxa"/>
            <w:shd w:val="clear" w:color="auto" w:fill="FFFFFF"/>
          </w:tcPr>
          <w:p w:rsidR="00C9674E" w:rsidRPr="00C9674E" w:rsidRDefault="00C9674E" w:rsidP="00C9674E">
            <w:pPr>
              <w:pStyle w:val="Bodytext0"/>
              <w:shd w:val="clear" w:color="auto" w:fill="auto"/>
              <w:spacing w:after="0" w:line="240" w:lineRule="auto"/>
              <w:ind w:left="40"/>
              <w:jc w:val="left"/>
              <w:rPr>
                <w:rFonts w:asciiTheme="majorHAnsi" w:hAnsiTheme="majorHAnsi"/>
                <w:sz w:val="24"/>
                <w:szCs w:val="24"/>
              </w:rPr>
            </w:pPr>
            <w:r w:rsidRPr="00C9674E">
              <w:rPr>
                <w:rFonts w:asciiTheme="majorHAnsi" w:hAnsiTheme="majorHAnsi"/>
                <w:sz w:val="24"/>
                <w:szCs w:val="24"/>
              </w:rPr>
              <w:t>IR receiver module</w:t>
            </w:r>
          </w:p>
        </w:tc>
        <w:tc>
          <w:tcPr>
            <w:tcW w:w="1530" w:type="dxa"/>
            <w:shd w:val="clear" w:color="auto" w:fill="FFFFFF"/>
          </w:tcPr>
          <w:p w:rsidR="00C9674E" w:rsidRPr="00C9674E" w:rsidRDefault="00C9674E" w:rsidP="00C9674E">
            <w:pPr>
              <w:rPr>
                <w:rFonts w:asciiTheme="majorHAnsi" w:hAnsiTheme="majorHAnsi"/>
              </w:rPr>
            </w:pPr>
          </w:p>
        </w:tc>
        <w:tc>
          <w:tcPr>
            <w:tcW w:w="810" w:type="dxa"/>
            <w:shd w:val="clear" w:color="auto" w:fill="FFFFFF"/>
          </w:tcPr>
          <w:p w:rsidR="00C9674E" w:rsidRPr="00C9674E" w:rsidRDefault="00C9674E" w:rsidP="00C9674E">
            <w:pPr>
              <w:pStyle w:val="Bodytext0"/>
              <w:shd w:val="clear" w:color="auto" w:fill="auto"/>
              <w:spacing w:after="0" w:line="240" w:lineRule="auto"/>
              <w:ind w:left="600"/>
              <w:jc w:val="left"/>
              <w:rPr>
                <w:rFonts w:asciiTheme="majorHAnsi" w:hAnsiTheme="majorHAnsi"/>
                <w:sz w:val="24"/>
                <w:szCs w:val="24"/>
              </w:rPr>
            </w:pPr>
            <w:r w:rsidRPr="00C9674E">
              <w:rPr>
                <w:rFonts w:asciiTheme="majorHAnsi" w:hAnsiTheme="majorHAnsi"/>
                <w:sz w:val="24"/>
                <w:szCs w:val="24"/>
              </w:rPr>
              <w:t>1</w:t>
            </w:r>
          </w:p>
        </w:tc>
      </w:tr>
      <w:tr w:rsidR="00840F01" w:rsidTr="00840F01">
        <w:trPr>
          <w:trHeight w:val="245"/>
        </w:trPr>
        <w:tc>
          <w:tcPr>
            <w:tcW w:w="3610" w:type="dxa"/>
            <w:shd w:val="clear" w:color="auto" w:fill="FFFFFF"/>
          </w:tcPr>
          <w:p w:rsidR="00C9674E" w:rsidRPr="00C9674E" w:rsidRDefault="00C9674E" w:rsidP="00C9674E">
            <w:pPr>
              <w:pStyle w:val="Bodytext0"/>
              <w:shd w:val="clear" w:color="auto" w:fill="auto"/>
              <w:spacing w:after="0" w:line="240" w:lineRule="auto"/>
              <w:ind w:left="40"/>
              <w:jc w:val="left"/>
              <w:rPr>
                <w:rFonts w:asciiTheme="majorHAnsi" w:hAnsiTheme="majorHAnsi"/>
                <w:sz w:val="24"/>
                <w:szCs w:val="24"/>
              </w:rPr>
            </w:pPr>
            <w:r w:rsidRPr="00C9674E">
              <w:rPr>
                <w:rFonts w:asciiTheme="majorHAnsi" w:hAnsiTheme="majorHAnsi"/>
                <w:sz w:val="24"/>
                <w:szCs w:val="24"/>
              </w:rPr>
              <w:t>4013 IC dual flip-flop</w:t>
            </w:r>
          </w:p>
        </w:tc>
        <w:tc>
          <w:tcPr>
            <w:tcW w:w="1530" w:type="dxa"/>
            <w:shd w:val="clear" w:color="auto" w:fill="FFFFFF"/>
          </w:tcPr>
          <w:p w:rsidR="00C9674E" w:rsidRPr="00C9674E" w:rsidRDefault="00C9674E" w:rsidP="00C9674E">
            <w:pPr>
              <w:rPr>
                <w:rFonts w:asciiTheme="majorHAnsi" w:hAnsiTheme="majorHAnsi"/>
              </w:rPr>
            </w:pPr>
          </w:p>
        </w:tc>
        <w:tc>
          <w:tcPr>
            <w:tcW w:w="810" w:type="dxa"/>
            <w:shd w:val="clear" w:color="auto" w:fill="FFFFFF"/>
          </w:tcPr>
          <w:p w:rsidR="00C9674E" w:rsidRPr="00C9674E" w:rsidRDefault="00C9674E" w:rsidP="00C9674E">
            <w:pPr>
              <w:pStyle w:val="Bodytext0"/>
              <w:shd w:val="clear" w:color="auto" w:fill="auto"/>
              <w:spacing w:after="0" w:line="240" w:lineRule="auto"/>
              <w:ind w:left="600"/>
              <w:jc w:val="left"/>
              <w:rPr>
                <w:rFonts w:asciiTheme="majorHAnsi" w:hAnsiTheme="majorHAnsi"/>
                <w:sz w:val="24"/>
                <w:szCs w:val="24"/>
              </w:rPr>
            </w:pPr>
            <w:r w:rsidRPr="00C9674E">
              <w:rPr>
                <w:rFonts w:asciiTheme="majorHAnsi" w:hAnsiTheme="majorHAnsi"/>
                <w:sz w:val="24"/>
                <w:szCs w:val="24"/>
              </w:rPr>
              <w:t>1</w:t>
            </w:r>
          </w:p>
        </w:tc>
      </w:tr>
      <w:tr w:rsidR="00840F01" w:rsidTr="00840F01">
        <w:trPr>
          <w:trHeight w:val="226"/>
        </w:trPr>
        <w:tc>
          <w:tcPr>
            <w:tcW w:w="3610" w:type="dxa"/>
            <w:shd w:val="clear" w:color="auto" w:fill="FFFFFF"/>
          </w:tcPr>
          <w:p w:rsidR="00C9674E" w:rsidRPr="00C9674E" w:rsidRDefault="00C9674E" w:rsidP="00C9674E">
            <w:pPr>
              <w:pStyle w:val="Bodytext0"/>
              <w:shd w:val="clear" w:color="auto" w:fill="auto"/>
              <w:spacing w:after="0" w:line="240" w:lineRule="auto"/>
              <w:ind w:left="40"/>
              <w:jc w:val="left"/>
              <w:rPr>
                <w:rFonts w:asciiTheme="majorHAnsi" w:hAnsiTheme="majorHAnsi"/>
                <w:sz w:val="24"/>
                <w:szCs w:val="24"/>
              </w:rPr>
            </w:pPr>
            <w:r w:rsidRPr="00C9674E">
              <w:rPr>
                <w:rFonts w:asciiTheme="majorHAnsi" w:hAnsiTheme="majorHAnsi"/>
                <w:sz w:val="24"/>
                <w:szCs w:val="24"/>
              </w:rPr>
              <w:t>14 pin IC socket</w:t>
            </w:r>
          </w:p>
        </w:tc>
        <w:tc>
          <w:tcPr>
            <w:tcW w:w="1530" w:type="dxa"/>
            <w:shd w:val="clear" w:color="auto" w:fill="FFFFFF"/>
          </w:tcPr>
          <w:p w:rsidR="00C9674E" w:rsidRPr="00C9674E" w:rsidRDefault="00C9674E" w:rsidP="00C9674E">
            <w:pPr>
              <w:rPr>
                <w:rFonts w:asciiTheme="majorHAnsi" w:hAnsiTheme="majorHAnsi"/>
              </w:rPr>
            </w:pPr>
          </w:p>
        </w:tc>
        <w:tc>
          <w:tcPr>
            <w:tcW w:w="810" w:type="dxa"/>
            <w:shd w:val="clear" w:color="auto" w:fill="FFFFFF"/>
          </w:tcPr>
          <w:p w:rsidR="00C9674E" w:rsidRPr="00C9674E" w:rsidRDefault="00C9674E" w:rsidP="00C9674E">
            <w:pPr>
              <w:pStyle w:val="Bodytext0"/>
              <w:shd w:val="clear" w:color="auto" w:fill="auto"/>
              <w:spacing w:after="0" w:line="240" w:lineRule="auto"/>
              <w:ind w:left="600"/>
              <w:jc w:val="left"/>
              <w:rPr>
                <w:rFonts w:asciiTheme="majorHAnsi" w:hAnsiTheme="majorHAnsi"/>
                <w:sz w:val="24"/>
                <w:szCs w:val="24"/>
              </w:rPr>
            </w:pPr>
            <w:r w:rsidRPr="00C9674E">
              <w:rPr>
                <w:rFonts w:asciiTheme="majorHAnsi" w:hAnsiTheme="majorHAnsi"/>
                <w:sz w:val="24"/>
                <w:szCs w:val="24"/>
              </w:rPr>
              <w:t>1</w:t>
            </w:r>
          </w:p>
        </w:tc>
      </w:tr>
      <w:tr w:rsidR="00840F01" w:rsidTr="00840F01">
        <w:trPr>
          <w:trHeight w:val="230"/>
        </w:trPr>
        <w:tc>
          <w:tcPr>
            <w:tcW w:w="3610" w:type="dxa"/>
            <w:shd w:val="clear" w:color="auto" w:fill="FFFFFF"/>
          </w:tcPr>
          <w:p w:rsidR="00C9674E" w:rsidRPr="00C9674E" w:rsidRDefault="00C9674E" w:rsidP="00C9674E">
            <w:pPr>
              <w:pStyle w:val="Bodytext0"/>
              <w:shd w:val="clear" w:color="auto" w:fill="auto"/>
              <w:spacing w:after="0" w:line="240" w:lineRule="auto"/>
              <w:ind w:left="40"/>
              <w:jc w:val="left"/>
              <w:rPr>
                <w:rFonts w:asciiTheme="majorHAnsi" w:hAnsiTheme="majorHAnsi"/>
                <w:sz w:val="24"/>
                <w:szCs w:val="24"/>
              </w:rPr>
            </w:pPr>
            <w:r w:rsidRPr="00C9674E">
              <w:rPr>
                <w:rFonts w:asciiTheme="majorHAnsi" w:hAnsiTheme="majorHAnsi"/>
                <w:sz w:val="24"/>
                <w:szCs w:val="24"/>
              </w:rPr>
              <w:t>5mm red LED</w:t>
            </w:r>
          </w:p>
        </w:tc>
        <w:tc>
          <w:tcPr>
            <w:tcW w:w="1530" w:type="dxa"/>
            <w:shd w:val="clear" w:color="auto" w:fill="FFFFFF"/>
          </w:tcPr>
          <w:p w:rsidR="00C9674E" w:rsidRPr="00C9674E" w:rsidRDefault="00C9674E" w:rsidP="00C9674E">
            <w:pPr>
              <w:rPr>
                <w:rFonts w:asciiTheme="majorHAnsi" w:hAnsiTheme="majorHAnsi"/>
              </w:rPr>
            </w:pPr>
          </w:p>
        </w:tc>
        <w:tc>
          <w:tcPr>
            <w:tcW w:w="810" w:type="dxa"/>
            <w:shd w:val="clear" w:color="auto" w:fill="FFFFFF"/>
          </w:tcPr>
          <w:p w:rsidR="00C9674E" w:rsidRPr="00C9674E" w:rsidRDefault="00C9674E" w:rsidP="00C9674E">
            <w:pPr>
              <w:pStyle w:val="Bodytext0"/>
              <w:shd w:val="clear" w:color="auto" w:fill="auto"/>
              <w:spacing w:after="0" w:line="240" w:lineRule="auto"/>
              <w:ind w:left="600"/>
              <w:jc w:val="left"/>
              <w:rPr>
                <w:rFonts w:asciiTheme="majorHAnsi" w:hAnsiTheme="majorHAnsi"/>
                <w:sz w:val="24"/>
                <w:szCs w:val="24"/>
              </w:rPr>
            </w:pPr>
            <w:r w:rsidRPr="00C9674E">
              <w:rPr>
                <w:rFonts w:asciiTheme="majorHAnsi" w:hAnsiTheme="majorHAnsi"/>
                <w:sz w:val="24"/>
                <w:szCs w:val="24"/>
              </w:rPr>
              <w:t>1</w:t>
            </w:r>
          </w:p>
        </w:tc>
      </w:tr>
      <w:tr w:rsidR="00C9674E" w:rsidTr="00840F01">
        <w:trPr>
          <w:trHeight w:val="240"/>
        </w:trPr>
        <w:tc>
          <w:tcPr>
            <w:tcW w:w="5140" w:type="dxa"/>
            <w:gridSpan w:val="2"/>
            <w:shd w:val="clear" w:color="auto" w:fill="FFFFFF"/>
          </w:tcPr>
          <w:p w:rsidR="00C9674E" w:rsidRPr="00C9674E" w:rsidRDefault="00C9674E" w:rsidP="00C9674E">
            <w:pPr>
              <w:pStyle w:val="Bodytext0"/>
              <w:shd w:val="clear" w:color="auto" w:fill="auto"/>
              <w:spacing w:after="0" w:line="240" w:lineRule="auto"/>
              <w:ind w:left="20"/>
              <w:jc w:val="left"/>
              <w:rPr>
                <w:rFonts w:asciiTheme="majorHAnsi" w:hAnsiTheme="majorHAnsi"/>
                <w:sz w:val="24"/>
                <w:szCs w:val="24"/>
              </w:rPr>
            </w:pPr>
            <w:r w:rsidRPr="00C9674E">
              <w:rPr>
                <w:rFonts w:asciiTheme="majorHAnsi" w:hAnsiTheme="majorHAnsi"/>
                <w:sz w:val="24"/>
                <w:szCs w:val="24"/>
              </w:rPr>
              <w:t>Miniature relay AZ-SH-112L</w:t>
            </w:r>
          </w:p>
        </w:tc>
        <w:tc>
          <w:tcPr>
            <w:tcW w:w="810" w:type="dxa"/>
            <w:shd w:val="clear" w:color="auto" w:fill="FFFFFF"/>
          </w:tcPr>
          <w:p w:rsidR="00C9674E" w:rsidRPr="00C9674E" w:rsidRDefault="00C9674E" w:rsidP="00C9674E">
            <w:pPr>
              <w:pStyle w:val="Bodytext0"/>
              <w:shd w:val="clear" w:color="auto" w:fill="auto"/>
              <w:spacing w:after="0" w:line="240" w:lineRule="auto"/>
              <w:ind w:left="600"/>
              <w:jc w:val="left"/>
              <w:rPr>
                <w:rFonts w:asciiTheme="majorHAnsi" w:hAnsiTheme="majorHAnsi"/>
                <w:sz w:val="24"/>
                <w:szCs w:val="24"/>
              </w:rPr>
            </w:pPr>
            <w:r w:rsidRPr="00C9674E">
              <w:rPr>
                <w:rFonts w:asciiTheme="majorHAnsi" w:hAnsiTheme="majorHAnsi"/>
                <w:sz w:val="24"/>
                <w:szCs w:val="24"/>
              </w:rPr>
              <w:t>1</w:t>
            </w:r>
          </w:p>
        </w:tc>
      </w:tr>
      <w:tr w:rsidR="00840F01" w:rsidTr="00840F01">
        <w:trPr>
          <w:trHeight w:val="240"/>
        </w:trPr>
        <w:tc>
          <w:tcPr>
            <w:tcW w:w="3610" w:type="dxa"/>
            <w:shd w:val="clear" w:color="auto" w:fill="FFFFFF"/>
          </w:tcPr>
          <w:p w:rsidR="00C9674E" w:rsidRPr="00C9674E" w:rsidRDefault="00C9674E" w:rsidP="00C9674E">
            <w:pPr>
              <w:pStyle w:val="Bodytext0"/>
              <w:shd w:val="clear" w:color="auto" w:fill="auto"/>
              <w:spacing w:after="0" w:line="240" w:lineRule="auto"/>
              <w:ind w:left="40"/>
              <w:jc w:val="left"/>
              <w:rPr>
                <w:rFonts w:asciiTheme="majorHAnsi" w:hAnsiTheme="majorHAnsi"/>
                <w:sz w:val="24"/>
                <w:szCs w:val="24"/>
              </w:rPr>
            </w:pPr>
            <w:r w:rsidRPr="00C9674E">
              <w:rPr>
                <w:rFonts w:asciiTheme="majorHAnsi" w:hAnsiTheme="majorHAnsi"/>
                <w:sz w:val="24"/>
                <w:szCs w:val="24"/>
              </w:rPr>
              <w:t>BC548</w:t>
            </w:r>
          </w:p>
        </w:tc>
        <w:tc>
          <w:tcPr>
            <w:tcW w:w="1530" w:type="dxa"/>
            <w:shd w:val="clear" w:color="auto" w:fill="FFFFFF"/>
          </w:tcPr>
          <w:p w:rsidR="00C9674E" w:rsidRPr="00C9674E" w:rsidRDefault="00C9674E" w:rsidP="00C9674E">
            <w:pPr>
              <w:pStyle w:val="Bodytext0"/>
              <w:shd w:val="clear" w:color="auto" w:fill="auto"/>
              <w:spacing w:after="0" w:line="240" w:lineRule="auto"/>
              <w:ind w:left="140"/>
              <w:jc w:val="left"/>
              <w:rPr>
                <w:rFonts w:asciiTheme="majorHAnsi" w:hAnsiTheme="majorHAnsi"/>
                <w:sz w:val="24"/>
                <w:szCs w:val="24"/>
              </w:rPr>
            </w:pPr>
            <w:r w:rsidRPr="00C9674E">
              <w:rPr>
                <w:rFonts w:asciiTheme="majorHAnsi" w:hAnsiTheme="majorHAnsi"/>
                <w:sz w:val="24"/>
                <w:szCs w:val="24"/>
              </w:rPr>
              <w:t>Q2 Q3</w:t>
            </w:r>
          </w:p>
        </w:tc>
        <w:tc>
          <w:tcPr>
            <w:tcW w:w="810" w:type="dxa"/>
            <w:shd w:val="clear" w:color="auto" w:fill="FFFFFF"/>
          </w:tcPr>
          <w:p w:rsidR="00C9674E" w:rsidRPr="00C9674E" w:rsidRDefault="00C9674E" w:rsidP="00C9674E">
            <w:pPr>
              <w:pStyle w:val="Bodytext0"/>
              <w:shd w:val="clear" w:color="auto" w:fill="auto"/>
              <w:spacing w:after="0" w:line="240" w:lineRule="auto"/>
              <w:ind w:left="600"/>
              <w:jc w:val="left"/>
              <w:rPr>
                <w:rFonts w:asciiTheme="majorHAnsi" w:hAnsiTheme="majorHAnsi"/>
                <w:sz w:val="24"/>
                <w:szCs w:val="24"/>
              </w:rPr>
            </w:pPr>
            <w:r w:rsidRPr="00C9674E">
              <w:rPr>
                <w:rFonts w:asciiTheme="majorHAnsi" w:hAnsiTheme="majorHAnsi"/>
                <w:sz w:val="24"/>
                <w:szCs w:val="24"/>
              </w:rPr>
              <w:t>2</w:t>
            </w:r>
          </w:p>
        </w:tc>
      </w:tr>
      <w:tr w:rsidR="00840F01" w:rsidTr="00840F01">
        <w:trPr>
          <w:trHeight w:val="230"/>
        </w:trPr>
        <w:tc>
          <w:tcPr>
            <w:tcW w:w="3610" w:type="dxa"/>
            <w:shd w:val="clear" w:color="auto" w:fill="FFFFFF"/>
          </w:tcPr>
          <w:p w:rsidR="00C9674E" w:rsidRPr="00C9674E" w:rsidRDefault="00C9674E" w:rsidP="00C9674E">
            <w:pPr>
              <w:pStyle w:val="Bodytext0"/>
              <w:shd w:val="clear" w:color="auto" w:fill="auto"/>
              <w:spacing w:after="0" w:line="240" w:lineRule="auto"/>
              <w:ind w:left="40"/>
              <w:jc w:val="left"/>
              <w:rPr>
                <w:rFonts w:asciiTheme="majorHAnsi" w:hAnsiTheme="majorHAnsi"/>
                <w:sz w:val="24"/>
                <w:szCs w:val="24"/>
              </w:rPr>
            </w:pPr>
            <w:r w:rsidRPr="00C9674E">
              <w:rPr>
                <w:rFonts w:asciiTheme="majorHAnsi" w:hAnsiTheme="majorHAnsi"/>
                <w:sz w:val="24"/>
                <w:szCs w:val="24"/>
              </w:rPr>
              <w:t>BC558</w:t>
            </w:r>
          </w:p>
        </w:tc>
        <w:tc>
          <w:tcPr>
            <w:tcW w:w="1530" w:type="dxa"/>
            <w:shd w:val="clear" w:color="auto" w:fill="FFFFFF"/>
          </w:tcPr>
          <w:p w:rsidR="00C9674E" w:rsidRPr="00C9674E" w:rsidRDefault="00C9674E" w:rsidP="00C9674E">
            <w:pPr>
              <w:pStyle w:val="Bodytext0"/>
              <w:shd w:val="clear" w:color="auto" w:fill="auto"/>
              <w:spacing w:after="0" w:line="240" w:lineRule="auto"/>
              <w:ind w:left="140"/>
              <w:jc w:val="left"/>
              <w:rPr>
                <w:rFonts w:asciiTheme="majorHAnsi" w:hAnsiTheme="majorHAnsi"/>
                <w:sz w:val="24"/>
                <w:szCs w:val="24"/>
              </w:rPr>
            </w:pPr>
            <w:r w:rsidRPr="00C9674E">
              <w:rPr>
                <w:rFonts w:asciiTheme="majorHAnsi" w:hAnsiTheme="majorHAnsi"/>
                <w:sz w:val="24"/>
                <w:szCs w:val="24"/>
              </w:rPr>
              <w:t>Q1</w:t>
            </w:r>
          </w:p>
        </w:tc>
        <w:tc>
          <w:tcPr>
            <w:tcW w:w="810" w:type="dxa"/>
            <w:shd w:val="clear" w:color="auto" w:fill="FFFFFF"/>
          </w:tcPr>
          <w:p w:rsidR="00C9674E" w:rsidRPr="00C9674E" w:rsidRDefault="00C9674E" w:rsidP="00C9674E">
            <w:pPr>
              <w:pStyle w:val="Bodytext0"/>
              <w:shd w:val="clear" w:color="auto" w:fill="auto"/>
              <w:spacing w:after="0" w:line="240" w:lineRule="auto"/>
              <w:ind w:left="600"/>
              <w:jc w:val="left"/>
              <w:rPr>
                <w:rFonts w:asciiTheme="majorHAnsi" w:hAnsiTheme="majorHAnsi"/>
                <w:sz w:val="24"/>
                <w:szCs w:val="24"/>
              </w:rPr>
            </w:pPr>
            <w:r w:rsidRPr="00C9674E">
              <w:rPr>
                <w:rFonts w:asciiTheme="majorHAnsi" w:hAnsiTheme="majorHAnsi"/>
                <w:sz w:val="24"/>
                <w:szCs w:val="24"/>
              </w:rPr>
              <w:t>1</w:t>
            </w:r>
          </w:p>
        </w:tc>
      </w:tr>
      <w:tr w:rsidR="00840F01" w:rsidTr="00840F01">
        <w:trPr>
          <w:trHeight w:val="230"/>
        </w:trPr>
        <w:tc>
          <w:tcPr>
            <w:tcW w:w="3610" w:type="dxa"/>
            <w:shd w:val="clear" w:color="auto" w:fill="FFFFFF"/>
          </w:tcPr>
          <w:p w:rsidR="00C9674E" w:rsidRPr="00C9674E" w:rsidRDefault="00C9674E" w:rsidP="00C9674E">
            <w:pPr>
              <w:pStyle w:val="Bodytext0"/>
              <w:shd w:val="clear" w:color="auto" w:fill="auto"/>
              <w:spacing w:after="0" w:line="240" w:lineRule="auto"/>
              <w:ind w:left="40"/>
              <w:jc w:val="left"/>
              <w:rPr>
                <w:rFonts w:asciiTheme="majorHAnsi" w:hAnsiTheme="majorHAnsi"/>
                <w:sz w:val="24"/>
                <w:szCs w:val="24"/>
              </w:rPr>
            </w:pPr>
            <w:r w:rsidRPr="00C9674E">
              <w:rPr>
                <w:rFonts w:asciiTheme="majorHAnsi" w:hAnsiTheme="majorHAnsi"/>
                <w:sz w:val="24"/>
                <w:szCs w:val="24"/>
              </w:rPr>
              <w:t>1N4148</w:t>
            </w:r>
          </w:p>
        </w:tc>
        <w:tc>
          <w:tcPr>
            <w:tcW w:w="1530" w:type="dxa"/>
            <w:shd w:val="clear" w:color="auto" w:fill="FFFFFF"/>
          </w:tcPr>
          <w:p w:rsidR="00C9674E" w:rsidRPr="00C9674E" w:rsidRDefault="00C9674E" w:rsidP="00C9674E">
            <w:pPr>
              <w:pStyle w:val="Bodytext0"/>
              <w:shd w:val="clear" w:color="auto" w:fill="auto"/>
              <w:spacing w:after="0" w:line="240" w:lineRule="auto"/>
              <w:ind w:left="140"/>
              <w:jc w:val="left"/>
              <w:rPr>
                <w:rFonts w:asciiTheme="majorHAnsi" w:hAnsiTheme="majorHAnsi"/>
                <w:sz w:val="24"/>
                <w:szCs w:val="24"/>
              </w:rPr>
            </w:pPr>
            <w:r w:rsidRPr="00C9674E">
              <w:rPr>
                <w:rFonts w:asciiTheme="majorHAnsi" w:hAnsiTheme="majorHAnsi"/>
                <w:sz w:val="24"/>
                <w:szCs w:val="24"/>
              </w:rPr>
              <w:t>D1</w:t>
            </w:r>
          </w:p>
        </w:tc>
        <w:tc>
          <w:tcPr>
            <w:tcW w:w="810" w:type="dxa"/>
            <w:shd w:val="clear" w:color="auto" w:fill="FFFFFF"/>
          </w:tcPr>
          <w:p w:rsidR="00C9674E" w:rsidRPr="00C9674E" w:rsidRDefault="00C9674E" w:rsidP="00C9674E">
            <w:pPr>
              <w:pStyle w:val="Bodytext0"/>
              <w:shd w:val="clear" w:color="auto" w:fill="auto"/>
              <w:spacing w:after="0" w:line="240" w:lineRule="auto"/>
              <w:ind w:left="600"/>
              <w:jc w:val="left"/>
              <w:rPr>
                <w:rFonts w:asciiTheme="majorHAnsi" w:hAnsiTheme="majorHAnsi"/>
                <w:sz w:val="24"/>
                <w:szCs w:val="24"/>
              </w:rPr>
            </w:pPr>
            <w:r w:rsidRPr="00C9674E">
              <w:rPr>
                <w:rFonts w:asciiTheme="majorHAnsi" w:hAnsiTheme="majorHAnsi"/>
                <w:sz w:val="24"/>
                <w:szCs w:val="24"/>
              </w:rPr>
              <w:t>1</w:t>
            </w:r>
          </w:p>
        </w:tc>
      </w:tr>
      <w:tr w:rsidR="00840F01" w:rsidTr="00840F01">
        <w:trPr>
          <w:trHeight w:val="235"/>
        </w:trPr>
        <w:tc>
          <w:tcPr>
            <w:tcW w:w="3610" w:type="dxa"/>
            <w:shd w:val="clear" w:color="auto" w:fill="FFFFFF"/>
          </w:tcPr>
          <w:p w:rsidR="00C9674E" w:rsidRPr="00C9674E" w:rsidRDefault="00C9674E" w:rsidP="00C9674E">
            <w:pPr>
              <w:pStyle w:val="Bodytext0"/>
              <w:shd w:val="clear" w:color="auto" w:fill="auto"/>
              <w:spacing w:after="0" w:line="240" w:lineRule="auto"/>
              <w:ind w:left="40"/>
              <w:jc w:val="left"/>
              <w:rPr>
                <w:rFonts w:asciiTheme="majorHAnsi" w:hAnsiTheme="majorHAnsi"/>
                <w:sz w:val="24"/>
                <w:szCs w:val="24"/>
              </w:rPr>
            </w:pPr>
            <w:r w:rsidRPr="00C9674E">
              <w:rPr>
                <w:rFonts w:asciiTheme="majorHAnsi" w:hAnsiTheme="majorHAnsi"/>
                <w:sz w:val="24"/>
                <w:szCs w:val="24"/>
              </w:rPr>
              <w:t>1N4004</w:t>
            </w:r>
          </w:p>
        </w:tc>
        <w:tc>
          <w:tcPr>
            <w:tcW w:w="1530" w:type="dxa"/>
            <w:shd w:val="clear" w:color="auto" w:fill="FFFFFF"/>
          </w:tcPr>
          <w:p w:rsidR="00C9674E" w:rsidRPr="00C9674E" w:rsidRDefault="00C9674E" w:rsidP="00C9674E">
            <w:pPr>
              <w:pStyle w:val="Bodytext0"/>
              <w:shd w:val="clear" w:color="auto" w:fill="auto"/>
              <w:spacing w:after="0" w:line="240" w:lineRule="auto"/>
              <w:ind w:left="140"/>
              <w:jc w:val="left"/>
              <w:rPr>
                <w:rFonts w:asciiTheme="majorHAnsi" w:hAnsiTheme="majorHAnsi"/>
                <w:sz w:val="24"/>
                <w:szCs w:val="24"/>
              </w:rPr>
            </w:pPr>
            <w:r w:rsidRPr="00C9674E">
              <w:rPr>
                <w:rFonts w:asciiTheme="majorHAnsi" w:hAnsiTheme="majorHAnsi"/>
                <w:sz w:val="24"/>
                <w:szCs w:val="24"/>
              </w:rPr>
              <w:t>D2</w:t>
            </w:r>
          </w:p>
        </w:tc>
        <w:tc>
          <w:tcPr>
            <w:tcW w:w="810" w:type="dxa"/>
            <w:shd w:val="clear" w:color="auto" w:fill="FFFFFF"/>
          </w:tcPr>
          <w:p w:rsidR="00C9674E" w:rsidRPr="00C9674E" w:rsidRDefault="00C9674E" w:rsidP="00C9674E">
            <w:pPr>
              <w:pStyle w:val="Bodytext0"/>
              <w:shd w:val="clear" w:color="auto" w:fill="auto"/>
              <w:spacing w:after="0" w:line="240" w:lineRule="auto"/>
              <w:ind w:left="600"/>
              <w:jc w:val="left"/>
              <w:rPr>
                <w:rFonts w:asciiTheme="majorHAnsi" w:hAnsiTheme="majorHAnsi"/>
                <w:sz w:val="24"/>
                <w:szCs w:val="24"/>
              </w:rPr>
            </w:pPr>
            <w:r w:rsidRPr="00C9674E">
              <w:rPr>
                <w:rFonts w:asciiTheme="majorHAnsi" w:hAnsiTheme="majorHAnsi"/>
                <w:sz w:val="24"/>
                <w:szCs w:val="24"/>
              </w:rPr>
              <w:t>1</w:t>
            </w:r>
          </w:p>
        </w:tc>
      </w:tr>
      <w:tr w:rsidR="00840F01" w:rsidTr="00840F01">
        <w:trPr>
          <w:trHeight w:val="240"/>
        </w:trPr>
        <w:tc>
          <w:tcPr>
            <w:tcW w:w="3610" w:type="dxa"/>
            <w:shd w:val="clear" w:color="auto" w:fill="FFFFFF"/>
          </w:tcPr>
          <w:p w:rsidR="00C9674E" w:rsidRPr="00C9674E" w:rsidRDefault="00C9674E" w:rsidP="00C9674E">
            <w:pPr>
              <w:pStyle w:val="Bodytext0"/>
              <w:shd w:val="clear" w:color="auto" w:fill="auto"/>
              <w:spacing w:after="0" w:line="240" w:lineRule="auto"/>
              <w:ind w:left="40"/>
              <w:jc w:val="left"/>
              <w:rPr>
                <w:rFonts w:asciiTheme="majorHAnsi" w:hAnsiTheme="majorHAnsi"/>
                <w:sz w:val="24"/>
                <w:szCs w:val="24"/>
              </w:rPr>
            </w:pPr>
            <w:proofErr w:type="spellStart"/>
            <w:r w:rsidRPr="00C9674E">
              <w:rPr>
                <w:rFonts w:asciiTheme="majorHAnsi" w:hAnsiTheme="majorHAnsi"/>
                <w:sz w:val="24"/>
                <w:szCs w:val="24"/>
              </w:rPr>
              <w:t>Zener</w:t>
            </w:r>
            <w:proofErr w:type="spellEnd"/>
            <w:r w:rsidRPr="00C9674E">
              <w:rPr>
                <w:rFonts w:asciiTheme="majorHAnsi" w:hAnsiTheme="majorHAnsi"/>
                <w:sz w:val="24"/>
                <w:szCs w:val="24"/>
              </w:rPr>
              <w:t xml:space="preserve"> diode 5V6</w:t>
            </w:r>
          </w:p>
        </w:tc>
        <w:tc>
          <w:tcPr>
            <w:tcW w:w="1530" w:type="dxa"/>
            <w:shd w:val="clear" w:color="auto" w:fill="FFFFFF"/>
          </w:tcPr>
          <w:p w:rsidR="00C9674E" w:rsidRPr="00C9674E" w:rsidRDefault="00C9674E" w:rsidP="00C9674E">
            <w:pPr>
              <w:rPr>
                <w:rFonts w:asciiTheme="majorHAnsi" w:hAnsiTheme="majorHAnsi"/>
              </w:rPr>
            </w:pPr>
          </w:p>
        </w:tc>
        <w:tc>
          <w:tcPr>
            <w:tcW w:w="810" w:type="dxa"/>
            <w:shd w:val="clear" w:color="auto" w:fill="FFFFFF"/>
          </w:tcPr>
          <w:p w:rsidR="00C9674E" w:rsidRPr="00C9674E" w:rsidRDefault="00C9674E" w:rsidP="00C9674E">
            <w:pPr>
              <w:pStyle w:val="Bodytext0"/>
              <w:shd w:val="clear" w:color="auto" w:fill="auto"/>
              <w:spacing w:after="0" w:line="240" w:lineRule="auto"/>
              <w:ind w:left="600"/>
              <w:jc w:val="left"/>
              <w:rPr>
                <w:rFonts w:asciiTheme="majorHAnsi" w:hAnsiTheme="majorHAnsi"/>
                <w:sz w:val="24"/>
                <w:szCs w:val="24"/>
              </w:rPr>
            </w:pPr>
            <w:r w:rsidRPr="00C9674E">
              <w:rPr>
                <w:rFonts w:asciiTheme="majorHAnsi" w:hAnsiTheme="majorHAnsi"/>
                <w:sz w:val="24"/>
                <w:szCs w:val="24"/>
              </w:rPr>
              <w:t>1</w:t>
            </w:r>
          </w:p>
        </w:tc>
      </w:tr>
      <w:tr w:rsidR="00840F01" w:rsidTr="00840F01">
        <w:trPr>
          <w:trHeight w:val="250"/>
        </w:trPr>
        <w:tc>
          <w:tcPr>
            <w:tcW w:w="3610" w:type="dxa"/>
            <w:shd w:val="clear" w:color="auto" w:fill="FFFFFF"/>
          </w:tcPr>
          <w:p w:rsidR="00C9674E" w:rsidRPr="00C9674E" w:rsidRDefault="00C9674E" w:rsidP="00C9674E">
            <w:pPr>
              <w:pStyle w:val="Bodytext0"/>
              <w:shd w:val="clear" w:color="auto" w:fill="auto"/>
              <w:spacing w:after="0" w:line="240" w:lineRule="auto"/>
              <w:ind w:left="40"/>
              <w:jc w:val="left"/>
              <w:rPr>
                <w:rFonts w:asciiTheme="majorHAnsi" w:hAnsiTheme="majorHAnsi"/>
                <w:sz w:val="24"/>
                <w:szCs w:val="24"/>
              </w:rPr>
            </w:pPr>
            <w:r w:rsidRPr="00C9674E">
              <w:rPr>
                <w:rFonts w:asciiTheme="majorHAnsi" w:hAnsiTheme="majorHAnsi"/>
                <w:sz w:val="24"/>
                <w:szCs w:val="24"/>
              </w:rPr>
              <w:t>2 pole edge connector</w:t>
            </w:r>
          </w:p>
        </w:tc>
        <w:tc>
          <w:tcPr>
            <w:tcW w:w="1530" w:type="dxa"/>
            <w:shd w:val="clear" w:color="auto" w:fill="FFFFFF"/>
          </w:tcPr>
          <w:p w:rsidR="00C9674E" w:rsidRPr="00C9674E" w:rsidRDefault="00C9674E" w:rsidP="00C9674E">
            <w:pPr>
              <w:rPr>
                <w:rFonts w:asciiTheme="majorHAnsi" w:hAnsiTheme="majorHAnsi"/>
              </w:rPr>
            </w:pPr>
          </w:p>
        </w:tc>
        <w:tc>
          <w:tcPr>
            <w:tcW w:w="810" w:type="dxa"/>
            <w:shd w:val="clear" w:color="auto" w:fill="FFFFFF"/>
          </w:tcPr>
          <w:p w:rsidR="00C9674E" w:rsidRPr="00C9674E" w:rsidRDefault="00C9674E" w:rsidP="00C9674E">
            <w:pPr>
              <w:pStyle w:val="Bodytext0"/>
              <w:shd w:val="clear" w:color="auto" w:fill="auto"/>
              <w:spacing w:after="0" w:line="240" w:lineRule="auto"/>
              <w:ind w:left="600"/>
              <w:jc w:val="left"/>
              <w:rPr>
                <w:rFonts w:asciiTheme="majorHAnsi" w:hAnsiTheme="majorHAnsi"/>
                <w:sz w:val="24"/>
                <w:szCs w:val="24"/>
              </w:rPr>
            </w:pPr>
            <w:r w:rsidRPr="00C9674E">
              <w:rPr>
                <w:rFonts w:asciiTheme="majorHAnsi" w:hAnsiTheme="majorHAnsi"/>
                <w:sz w:val="24"/>
                <w:szCs w:val="24"/>
              </w:rPr>
              <w:t>1</w:t>
            </w:r>
          </w:p>
        </w:tc>
      </w:tr>
      <w:tr w:rsidR="00840F01" w:rsidTr="00840F01">
        <w:trPr>
          <w:trHeight w:val="230"/>
        </w:trPr>
        <w:tc>
          <w:tcPr>
            <w:tcW w:w="3610" w:type="dxa"/>
            <w:shd w:val="clear" w:color="auto" w:fill="FFFFFF"/>
          </w:tcPr>
          <w:p w:rsidR="00C9674E" w:rsidRPr="00C9674E" w:rsidRDefault="00C9674E" w:rsidP="00C9674E">
            <w:pPr>
              <w:pStyle w:val="Bodytext0"/>
              <w:shd w:val="clear" w:color="auto" w:fill="auto"/>
              <w:spacing w:after="0" w:line="240" w:lineRule="auto"/>
              <w:ind w:left="40"/>
              <w:jc w:val="left"/>
              <w:rPr>
                <w:rFonts w:asciiTheme="majorHAnsi" w:hAnsiTheme="majorHAnsi"/>
                <w:sz w:val="24"/>
                <w:szCs w:val="24"/>
              </w:rPr>
            </w:pPr>
            <w:r w:rsidRPr="00C9674E">
              <w:rPr>
                <w:rFonts w:asciiTheme="majorHAnsi" w:hAnsiTheme="majorHAnsi"/>
                <w:sz w:val="24"/>
                <w:szCs w:val="24"/>
              </w:rPr>
              <w:t>3 pole edge connector</w:t>
            </w:r>
          </w:p>
        </w:tc>
        <w:tc>
          <w:tcPr>
            <w:tcW w:w="1530" w:type="dxa"/>
            <w:shd w:val="clear" w:color="auto" w:fill="FFFFFF"/>
          </w:tcPr>
          <w:p w:rsidR="00C9674E" w:rsidRPr="00C9674E" w:rsidRDefault="00C9674E" w:rsidP="00C9674E">
            <w:pPr>
              <w:rPr>
                <w:rFonts w:asciiTheme="majorHAnsi" w:hAnsiTheme="majorHAnsi"/>
              </w:rPr>
            </w:pPr>
          </w:p>
        </w:tc>
        <w:tc>
          <w:tcPr>
            <w:tcW w:w="810" w:type="dxa"/>
            <w:shd w:val="clear" w:color="auto" w:fill="FFFFFF"/>
          </w:tcPr>
          <w:p w:rsidR="00C9674E" w:rsidRPr="00C9674E" w:rsidRDefault="00C9674E" w:rsidP="00C9674E">
            <w:pPr>
              <w:pStyle w:val="Bodytext0"/>
              <w:shd w:val="clear" w:color="auto" w:fill="auto"/>
              <w:spacing w:after="0" w:line="240" w:lineRule="auto"/>
              <w:ind w:left="600"/>
              <w:jc w:val="left"/>
              <w:rPr>
                <w:rFonts w:asciiTheme="majorHAnsi" w:hAnsiTheme="majorHAnsi"/>
                <w:sz w:val="24"/>
                <w:szCs w:val="24"/>
              </w:rPr>
            </w:pPr>
            <w:r w:rsidRPr="00C9674E">
              <w:rPr>
                <w:rFonts w:asciiTheme="majorHAnsi" w:hAnsiTheme="majorHAnsi"/>
                <w:sz w:val="24"/>
                <w:szCs w:val="24"/>
              </w:rPr>
              <w:t>1</w:t>
            </w:r>
          </w:p>
        </w:tc>
      </w:tr>
      <w:tr w:rsidR="00840F01" w:rsidTr="00840F01">
        <w:trPr>
          <w:trHeight w:val="206"/>
        </w:trPr>
        <w:tc>
          <w:tcPr>
            <w:tcW w:w="3610" w:type="dxa"/>
            <w:shd w:val="clear" w:color="auto" w:fill="FFFFFF"/>
          </w:tcPr>
          <w:p w:rsidR="00C9674E" w:rsidRPr="00C9674E" w:rsidRDefault="00C9674E" w:rsidP="00C9674E">
            <w:pPr>
              <w:pStyle w:val="Bodytext0"/>
              <w:shd w:val="clear" w:color="auto" w:fill="auto"/>
              <w:spacing w:after="0" w:line="240" w:lineRule="auto"/>
              <w:ind w:left="40"/>
              <w:jc w:val="left"/>
              <w:rPr>
                <w:rFonts w:asciiTheme="majorHAnsi" w:hAnsiTheme="majorHAnsi"/>
                <w:sz w:val="24"/>
                <w:szCs w:val="24"/>
              </w:rPr>
            </w:pPr>
            <w:r w:rsidRPr="00C9674E">
              <w:rPr>
                <w:rFonts w:asciiTheme="majorHAnsi" w:hAnsiTheme="majorHAnsi"/>
                <w:sz w:val="24"/>
                <w:szCs w:val="24"/>
              </w:rPr>
              <w:t>3058 PCB</w:t>
            </w:r>
          </w:p>
        </w:tc>
        <w:tc>
          <w:tcPr>
            <w:tcW w:w="1530" w:type="dxa"/>
            <w:shd w:val="clear" w:color="auto" w:fill="FFFFFF"/>
          </w:tcPr>
          <w:p w:rsidR="00C9674E" w:rsidRPr="00C9674E" w:rsidRDefault="00C9674E" w:rsidP="00C9674E">
            <w:pPr>
              <w:rPr>
                <w:rFonts w:asciiTheme="majorHAnsi" w:hAnsiTheme="majorHAnsi"/>
              </w:rPr>
            </w:pPr>
          </w:p>
        </w:tc>
        <w:tc>
          <w:tcPr>
            <w:tcW w:w="810" w:type="dxa"/>
            <w:shd w:val="clear" w:color="auto" w:fill="FFFFFF"/>
          </w:tcPr>
          <w:p w:rsidR="00C9674E" w:rsidRPr="00C9674E" w:rsidRDefault="00C9674E" w:rsidP="00C9674E">
            <w:pPr>
              <w:pStyle w:val="Bodytext0"/>
              <w:shd w:val="clear" w:color="auto" w:fill="auto"/>
              <w:spacing w:after="0" w:line="240" w:lineRule="auto"/>
              <w:ind w:left="600"/>
              <w:jc w:val="left"/>
              <w:rPr>
                <w:rFonts w:asciiTheme="majorHAnsi" w:hAnsiTheme="majorHAnsi"/>
                <w:sz w:val="24"/>
                <w:szCs w:val="24"/>
              </w:rPr>
            </w:pPr>
            <w:r w:rsidRPr="00C9674E">
              <w:rPr>
                <w:rFonts w:asciiTheme="majorHAnsi" w:hAnsiTheme="majorHAnsi"/>
                <w:sz w:val="24"/>
                <w:szCs w:val="24"/>
              </w:rPr>
              <w:t>1</w:t>
            </w:r>
          </w:p>
        </w:tc>
      </w:tr>
    </w:tbl>
    <w:p w:rsidR="00F6348B" w:rsidRDefault="00F6348B" w:rsidP="00F6348B">
      <w:pPr>
        <w:pStyle w:val="NoSpacing"/>
        <w:rPr>
          <w:rFonts w:asciiTheme="majorHAnsi" w:hAnsiTheme="majorHAnsi"/>
          <w:sz w:val="20"/>
          <w:szCs w:val="20"/>
        </w:rPr>
      </w:pPr>
    </w:p>
    <w:p w:rsidR="00C9674E" w:rsidRDefault="00C9674E" w:rsidP="00C9674E">
      <w:pPr>
        <w:framePr w:wrap="notBeside" w:vAnchor="text" w:hAnchor="text" w:xAlign="center" w:y="1"/>
        <w:jc w:val="center"/>
        <w:rPr>
          <w:sz w:val="0"/>
          <w:szCs w:val="0"/>
        </w:rPr>
      </w:pPr>
      <w:r>
        <w:rPr>
          <w:noProof/>
        </w:rPr>
        <w:drawing>
          <wp:inline distT="0" distB="0" distL="0" distR="0">
            <wp:extent cx="6162675" cy="2941320"/>
            <wp:effectExtent l="19050" t="0" r="9525" b="0"/>
            <wp:docPr id="13" name="Picture 13" descr="C:\Users\LINDA\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INDA\AppData\Local\Temp\FineReader10\media\image2.jpeg"/>
                    <pic:cNvPicPr>
                      <a:picLocks noChangeAspect="1" noChangeArrowheads="1"/>
                    </pic:cNvPicPr>
                  </pic:nvPicPr>
                  <pic:blipFill>
                    <a:blip r:embed="rId9" cstate="print"/>
                    <a:srcRect/>
                    <a:stretch>
                      <a:fillRect/>
                    </a:stretch>
                  </pic:blipFill>
                  <pic:spPr bwMode="auto">
                    <a:xfrm>
                      <a:off x="0" y="0"/>
                      <a:ext cx="6162675" cy="2941320"/>
                    </a:xfrm>
                    <a:prstGeom prst="rect">
                      <a:avLst/>
                    </a:prstGeom>
                    <a:noFill/>
                    <a:ln w="9525">
                      <a:noFill/>
                      <a:miter lim="800000"/>
                      <a:headEnd/>
                      <a:tailEnd/>
                    </a:ln>
                  </pic:spPr>
                </pic:pic>
              </a:graphicData>
            </a:graphic>
          </wp:inline>
        </w:drawing>
      </w:r>
    </w:p>
    <w:p w:rsidR="00C9674E" w:rsidRDefault="00C9674E">
      <w:pPr>
        <w:rPr>
          <w:rFonts w:asciiTheme="majorHAnsi" w:eastAsiaTheme="minorHAnsi" w:hAnsiTheme="majorHAnsi" w:cstheme="minorBidi"/>
          <w:color w:val="auto"/>
          <w:sz w:val="20"/>
          <w:szCs w:val="20"/>
        </w:rPr>
      </w:pPr>
      <w:r>
        <w:rPr>
          <w:rFonts w:asciiTheme="majorHAnsi" w:hAnsiTheme="majorHAnsi"/>
          <w:sz w:val="20"/>
          <w:szCs w:val="20"/>
        </w:rPr>
        <w:br w:type="page"/>
      </w:r>
    </w:p>
    <w:p w:rsidR="00F16032" w:rsidRDefault="00F16032" w:rsidP="00C9674E">
      <w:pPr>
        <w:keepNext/>
        <w:keepLines/>
        <w:spacing w:after="160" w:line="270" w:lineRule="exact"/>
        <w:ind w:left="80"/>
        <w:rPr>
          <w:rStyle w:val="Heading10"/>
          <w:rFonts w:asciiTheme="majorHAnsi" w:hAnsiTheme="majorHAnsi"/>
          <w:b/>
        </w:rPr>
      </w:pPr>
      <w:bookmarkStart w:id="0" w:name="bookmark7"/>
    </w:p>
    <w:p w:rsidR="00C9674E" w:rsidRPr="00F16032" w:rsidRDefault="00C9674E" w:rsidP="00C9674E">
      <w:pPr>
        <w:keepNext/>
        <w:keepLines/>
        <w:spacing w:after="160" w:line="270" w:lineRule="exact"/>
        <w:ind w:left="80"/>
        <w:rPr>
          <w:rFonts w:asciiTheme="majorHAnsi" w:hAnsiTheme="majorHAnsi"/>
          <w:b/>
        </w:rPr>
      </w:pPr>
      <w:r w:rsidRPr="00F16032">
        <w:rPr>
          <w:rStyle w:val="Heading10"/>
          <w:rFonts w:asciiTheme="majorHAnsi" w:hAnsiTheme="majorHAnsi"/>
          <w:b/>
        </w:rPr>
        <w:t>GENERAL RELAY INFORMATION</w:t>
      </w:r>
      <w:bookmarkEnd w:id="0"/>
    </w:p>
    <w:p w:rsidR="00C9674E" w:rsidRPr="00C9674E" w:rsidRDefault="00C9674E" w:rsidP="00C9674E">
      <w:pPr>
        <w:pStyle w:val="Bodytext60"/>
        <w:shd w:val="clear" w:color="auto" w:fill="auto"/>
        <w:spacing w:before="0" w:after="0" w:line="240" w:lineRule="auto"/>
        <w:ind w:left="86"/>
        <w:rPr>
          <w:rFonts w:asciiTheme="majorHAnsi" w:hAnsiTheme="majorHAnsi"/>
        </w:rPr>
      </w:pPr>
      <w:r w:rsidRPr="00C9674E">
        <w:rPr>
          <w:rStyle w:val="Bodytext2145pt"/>
          <w:rFonts w:asciiTheme="majorHAnsi" w:eastAsiaTheme="minorHAnsi" w:hAnsiTheme="majorHAnsi"/>
        </w:rPr>
        <w:t>Warning! Risk of Electric Shock!</w:t>
      </w:r>
    </w:p>
    <w:p w:rsidR="00C9674E" w:rsidRPr="00C9674E" w:rsidRDefault="00C9674E" w:rsidP="00C9674E">
      <w:pPr>
        <w:ind w:left="80" w:right="260"/>
        <w:rPr>
          <w:rFonts w:asciiTheme="majorHAnsi" w:hAnsiTheme="majorHAnsi"/>
        </w:rPr>
      </w:pPr>
      <w:r w:rsidRPr="00C9674E">
        <w:rPr>
          <w:rStyle w:val="Bodytext50"/>
          <w:rFonts w:asciiTheme="majorHAnsi" w:hAnsiTheme="majorHAnsi"/>
          <w:sz w:val="24"/>
          <w:szCs w:val="24"/>
        </w:rPr>
        <w:t>Some kits and modules have 110-240Vac mains rated relay outputs (as specified in the Product Documentation). Controlling mains equipment using these relay outputs must be treated with extreme caution. Electric shocks can cause severe and permanent injury or even death. Construction, installation, testing and commissioning should only be attempted by suitably qualified persons, or under the supervision of a suitably qualified person. These products are not suitable for children.</w:t>
      </w:r>
    </w:p>
    <w:p w:rsidR="00C9674E" w:rsidRPr="00C9674E" w:rsidRDefault="00C9674E" w:rsidP="00C9674E">
      <w:pPr>
        <w:framePr w:w="1373" w:h="2141" w:hSpace="109" w:vSpace="216" w:wrap="around" w:vAnchor="text" w:hAnchor="margin" w:x="8199" w:y="3241"/>
        <w:jc w:val="center"/>
        <w:rPr>
          <w:rFonts w:asciiTheme="majorHAnsi" w:hAnsiTheme="majorHAnsi"/>
        </w:rPr>
      </w:pPr>
      <w:r w:rsidRPr="00C9674E">
        <w:rPr>
          <w:rFonts w:asciiTheme="majorHAnsi" w:hAnsiTheme="majorHAnsi"/>
          <w:noProof/>
        </w:rPr>
        <w:drawing>
          <wp:inline distT="0" distB="0" distL="0" distR="0">
            <wp:extent cx="866775" cy="1362075"/>
            <wp:effectExtent l="19050" t="0" r="9525" b="0"/>
            <wp:docPr id="16" name="Picture 16" descr="C:\Users\LINDA\AppData\Local\Temp\FineReader1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INDA\AppData\Local\Temp\FineReader10\media\image3.jpeg"/>
                    <pic:cNvPicPr>
                      <a:picLocks noChangeAspect="1" noChangeArrowheads="1"/>
                    </pic:cNvPicPr>
                  </pic:nvPicPr>
                  <pic:blipFill>
                    <a:blip r:embed="rId10" cstate="print"/>
                    <a:srcRect/>
                    <a:stretch>
                      <a:fillRect/>
                    </a:stretch>
                  </pic:blipFill>
                  <pic:spPr bwMode="auto">
                    <a:xfrm>
                      <a:off x="0" y="0"/>
                      <a:ext cx="866775" cy="1362075"/>
                    </a:xfrm>
                    <a:prstGeom prst="rect">
                      <a:avLst/>
                    </a:prstGeom>
                    <a:noFill/>
                    <a:ln w="9525">
                      <a:noFill/>
                      <a:miter lim="800000"/>
                      <a:headEnd/>
                      <a:tailEnd/>
                    </a:ln>
                  </pic:spPr>
                </pic:pic>
              </a:graphicData>
            </a:graphic>
          </wp:inline>
        </w:drawing>
      </w:r>
    </w:p>
    <w:p w:rsidR="00F16032" w:rsidRDefault="00F16032" w:rsidP="00C9674E">
      <w:pPr>
        <w:spacing w:after="206"/>
        <w:ind w:left="80" w:right="260"/>
        <w:rPr>
          <w:rStyle w:val="Bodytext50"/>
          <w:rFonts w:asciiTheme="majorHAnsi" w:hAnsiTheme="majorHAnsi"/>
          <w:sz w:val="24"/>
          <w:szCs w:val="24"/>
        </w:rPr>
      </w:pPr>
    </w:p>
    <w:p w:rsidR="00C9674E" w:rsidRPr="00C9674E" w:rsidRDefault="00C9674E" w:rsidP="00C9674E">
      <w:pPr>
        <w:spacing w:after="206"/>
        <w:ind w:left="80" w:right="260"/>
        <w:rPr>
          <w:rFonts w:asciiTheme="majorHAnsi" w:hAnsiTheme="majorHAnsi"/>
        </w:rPr>
      </w:pPr>
      <w:r w:rsidRPr="00C9674E">
        <w:rPr>
          <w:rStyle w:val="Bodytext50"/>
          <w:rFonts w:asciiTheme="majorHAnsi" w:hAnsiTheme="majorHAnsi"/>
          <w:sz w:val="24"/>
          <w:szCs w:val="24"/>
        </w:rPr>
        <w:t>Before connecting mains powered equipment to the relay outputs please check with the relevant authorities in order to ensure compliance with all current local safety requirements. Many areas of the assembly may operate at mains voltage. A suitable isolating enclosure must be used. Exposed screw terminal blocks on some products must be insulated to prevent contact with exposed metallic parts at mains potential. Connected equipment should be suitably fused.</w:t>
      </w:r>
    </w:p>
    <w:p w:rsidR="00C9674E" w:rsidRPr="00C9674E" w:rsidRDefault="00C9674E" w:rsidP="00C9674E">
      <w:pPr>
        <w:spacing w:after="272"/>
        <w:ind w:left="80" w:right="260"/>
        <w:rPr>
          <w:rFonts w:asciiTheme="majorHAnsi" w:hAnsiTheme="majorHAnsi"/>
        </w:rPr>
      </w:pPr>
      <w:r w:rsidRPr="00C9674E">
        <w:rPr>
          <w:rStyle w:val="Bodytext120"/>
          <w:rFonts w:asciiTheme="majorHAnsi" w:hAnsiTheme="majorHAnsi"/>
          <w:sz w:val="24"/>
          <w:szCs w:val="24"/>
        </w:rPr>
        <w:t>You will find relay outputs on many of the kits and modules that we sell. A relay is simply an electrically operated on/off switch. It is important that you observe the relay voltage and current limitations specified in the Product Documentation</w:t>
      </w:r>
      <w:r w:rsidRPr="00C9674E">
        <w:rPr>
          <w:rStyle w:val="Bodytext12Bold"/>
          <w:rFonts w:asciiTheme="majorHAnsi" w:hAnsiTheme="majorHAnsi"/>
          <w:sz w:val="24"/>
          <w:szCs w:val="24"/>
        </w:rPr>
        <w:t xml:space="preserve"> (not all products are rated to switch mains power even though the relays supplied may state higher voltage and current limits!)</w:t>
      </w:r>
    </w:p>
    <w:p w:rsidR="00C9674E" w:rsidRPr="00C9674E" w:rsidRDefault="00C9674E" w:rsidP="00C9674E">
      <w:pPr>
        <w:spacing w:line="210" w:lineRule="exact"/>
        <w:ind w:left="80"/>
        <w:rPr>
          <w:rFonts w:asciiTheme="majorHAnsi" w:hAnsiTheme="majorHAnsi"/>
        </w:rPr>
      </w:pPr>
      <w:r w:rsidRPr="00C9674E">
        <w:rPr>
          <w:rStyle w:val="Bodytext130"/>
          <w:rFonts w:asciiTheme="majorHAnsi" w:hAnsiTheme="majorHAnsi"/>
          <w:sz w:val="24"/>
          <w:szCs w:val="24"/>
        </w:rPr>
        <w:t>Relay Terminals</w:t>
      </w:r>
    </w:p>
    <w:p w:rsidR="00C9674E" w:rsidRPr="00C9674E" w:rsidRDefault="00C9674E" w:rsidP="00C9674E">
      <w:pPr>
        <w:spacing w:line="504" w:lineRule="exact"/>
        <w:ind w:left="80" w:right="260"/>
        <w:rPr>
          <w:rFonts w:asciiTheme="majorHAnsi" w:hAnsiTheme="majorHAnsi"/>
        </w:rPr>
      </w:pPr>
      <w:r w:rsidRPr="00C9674E">
        <w:rPr>
          <w:rStyle w:val="Bodytext120"/>
          <w:rFonts w:asciiTheme="majorHAnsi" w:hAnsiTheme="majorHAnsi"/>
          <w:sz w:val="24"/>
          <w:szCs w:val="24"/>
        </w:rPr>
        <w:t xml:space="preserve">Most boards have SPDT (Single Pole Double Throw) style relays. These have three outputs: </w:t>
      </w:r>
      <w:r w:rsidRPr="00C9674E">
        <w:rPr>
          <w:rStyle w:val="Bodytext12Bold"/>
          <w:rFonts w:asciiTheme="majorHAnsi" w:hAnsiTheme="majorHAnsi"/>
          <w:sz w:val="24"/>
          <w:szCs w:val="24"/>
        </w:rPr>
        <w:t>C</w:t>
      </w:r>
      <w:r w:rsidRPr="00C9674E">
        <w:rPr>
          <w:rStyle w:val="Bodytext120"/>
          <w:rFonts w:asciiTheme="majorHAnsi" w:hAnsiTheme="majorHAnsi"/>
          <w:sz w:val="24"/>
          <w:szCs w:val="24"/>
        </w:rPr>
        <w:t xml:space="preserve"> = Common</w:t>
      </w:r>
    </w:p>
    <w:p w:rsidR="00C9674E" w:rsidRPr="00C9674E" w:rsidRDefault="00C9674E" w:rsidP="00C9674E">
      <w:pPr>
        <w:ind w:left="80" w:right="260"/>
        <w:rPr>
          <w:rFonts w:asciiTheme="majorHAnsi" w:hAnsiTheme="majorHAnsi"/>
        </w:rPr>
      </w:pPr>
      <w:r w:rsidRPr="00C9674E">
        <w:rPr>
          <w:rStyle w:val="Bodytext12Bold"/>
          <w:rFonts w:asciiTheme="majorHAnsi" w:hAnsiTheme="majorHAnsi"/>
          <w:sz w:val="24"/>
          <w:szCs w:val="24"/>
        </w:rPr>
        <w:t>NO</w:t>
      </w:r>
      <w:r w:rsidRPr="00C9674E">
        <w:rPr>
          <w:rStyle w:val="Bodytext120"/>
          <w:rFonts w:asciiTheme="majorHAnsi" w:hAnsiTheme="majorHAnsi"/>
          <w:sz w:val="24"/>
          <w:szCs w:val="24"/>
        </w:rPr>
        <w:t xml:space="preserve"> = Normally-Open contacts connect the circuit when the relay is activated; the circuit is disconnected when the relay is inactive. It is also called a Form A contact or "make" contact.</w:t>
      </w:r>
    </w:p>
    <w:p w:rsidR="00C9674E" w:rsidRPr="00C9674E" w:rsidRDefault="00C9674E" w:rsidP="00C9674E">
      <w:pPr>
        <w:spacing w:after="512"/>
        <w:ind w:left="80" w:right="260"/>
        <w:rPr>
          <w:rFonts w:asciiTheme="majorHAnsi" w:hAnsiTheme="majorHAnsi"/>
        </w:rPr>
      </w:pPr>
      <w:r w:rsidRPr="00C9674E">
        <w:rPr>
          <w:rStyle w:val="Bodytext12Bold"/>
          <w:rFonts w:asciiTheme="majorHAnsi" w:hAnsiTheme="majorHAnsi"/>
          <w:sz w:val="24"/>
          <w:szCs w:val="24"/>
        </w:rPr>
        <w:t>NC</w:t>
      </w:r>
      <w:r w:rsidRPr="00C9674E">
        <w:rPr>
          <w:rStyle w:val="Bodytext120"/>
          <w:rFonts w:asciiTheme="majorHAnsi" w:hAnsiTheme="majorHAnsi"/>
          <w:sz w:val="24"/>
          <w:szCs w:val="24"/>
        </w:rPr>
        <w:t xml:space="preserve"> = Normally-Closed contacts disconnect the circuit when the relay is activated; the circuit is connected when the relay is inactive. It is also called a Form B contact or "break" contact</w:t>
      </w:r>
      <w:r w:rsidRPr="00C9674E">
        <w:rPr>
          <w:rStyle w:val="Bodytext120"/>
          <w:rFonts w:asciiTheme="majorHAnsi" w:hAnsiTheme="majorHAnsi"/>
        </w:rPr>
        <w:t>.</w:t>
      </w:r>
    </w:p>
    <w:p w:rsidR="00C9674E" w:rsidRDefault="00C9674E">
      <w:pPr>
        <w:rPr>
          <w:rStyle w:val="Heading220"/>
          <w:rFonts w:asciiTheme="majorHAnsi" w:hAnsiTheme="majorHAnsi"/>
        </w:rPr>
      </w:pPr>
      <w:bookmarkStart w:id="1" w:name="bookmark8"/>
      <w:r>
        <w:rPr>
          <w:rStyle w:val="Heading220"/>
          <w:rFonts w:asciiTheme="majorHAnsi" w:hAnsiTheme="majorHAnsi"/>
        </w:rPr>
        <w:br w:type="page"/>
      </w:r>
    </w:p>
    <w:p w:rsidR="00F16032" w:rsidRDefault="00F16032" w:rsidP="00C9674E">
      <w:pPr>
        <w:keepNext/>
        <w:keepLines/>
        <w:spacing w:line="210" w:lineRule="exact"/>
        <w:ind w:left="80"/>
        <w:rPr>
          <w:rStyle w:val="Heading220"/>
          <w:rFonts w:asciiTheme="majorHAnsi" w:hAnsiTheme="majorHAnsi"/>
          <w:sz w:val="24"/>
          <w:szCs w:val="24"/>
        </w:rPr>
      </w:pPr>
    </w:p>
    <w:p w:rsidR="00C9674E" w:rsidRPr="00C9674E" w:rsidRDefault="00C9674E" w:rsidP="00C9674E">
      <w:pPr>
        <w:keepNext/>
        <w:keepLines/>
        <w:spacing w:line="210" w:lineRule="exact"/>
        <w:ind w:left="80"/>
        <w:rPr>
          <w:rFonts w:asciiTheme="majorHAnsi" w:hAnsiTheme="majorHAnsi"/>
        </w:rPr>
      </w:pPr>
      <w:r w:rsidRPr="00C9674E">
        <w:rPr>
          <w:rStyle w:val="Heading220"/>
          <w:rFonts w:asciiTheme="majorHAnsi" w:hAnsiTheme="majorHAnsi"/>
          <w:sz w:val="24"/>
          <w:szCs w:val="24"/>
        </w:rPr>
        <w:t>Connecting the Device you want to Control</w:t>
      </w:r>
      <w:bookmarkEnd w:id="1"/>
    </w:p>
    <w:p w:rsidR="00C9674E" w:rsidRPr="00C9674E" w:rsidRDefault="00C9674E" w:rsidP="00C9674E">
      <w:pPr>
        <w:ind w:left="80" w:right="260"/>
        <w:rPr>
          <w:rFonts w:asciiTheme="majorHAnsi" w:hAnsiTheme="majorHAnsi"/>
        </w:rPr>
      </w:pPr>
      <w:r w:rsidRPr="00C9674E">
        <w:rPr>
          <w:rStyle w:val="Bodytext120"/>
          <w:rFonts w:asciiTheme="majorHAnsi" w:hAnsiTheme="majorHAnsi"/>
          <w:sz w:val="24"/>
          <w:szCs w:val="24"/>
        </w:rPr>
        <w:t xml:space="preserve">You must provide an external power source to the device you want to control. No voltage is present at the relay terminals (remember it is just a switch). The relay is normally connected in </w:t>
      </w:r>
      <w:r w:rsidRPr="00C9674E">
        <w:rPr>
          <w:rStyle w:val="Bodytext12CordiaUPC"/>
          <w:rFonts w:asciiTheme="majorHAnsi" w:hAnsiTheme="majorHAnsi"/>
          <w:sz w:val="24"/>
          <w:szCs w:val="24"/>
        </w:rPr>
        <w:t>series</w:t>
      </w:r>
      <w:r w:rsidRPr="00C9674E">
        <w:rPr>
          <w:rStyle w:val="Bodytext120"/>
          <w:rFonts w:asciiTheme="majorHAnsi" w:hAnsiTheme="majorHAnsi"/>
          <w:sz w:val="24"/>
          <w:szCs w:val="24"/>
        </w:rPr>
        <w:t xml:space="preserve"> with the positive (+) power wire of the device you want to control.</w:t>
      </w:r>
    </w:p>
    <w:p w:rsidR="00C9674E" w:rsidRDefault="00C9674E" w:rsidP="00C9674E">
      <w:pPr>
        <w:spacing w:after="272"/>
        <w:ind w:left="80" w:right="260"/>
        <w:rPr>
          <w:rStyle w:val="Bodytext120"/>
          <w:rFonts w:asciiTheme="majorHAnsi" w:hAnsiTheme="majorHAnsi"/>
          <w:sz w:val="24"/>
          <w:szCs w:val="24"/>
        </w:rPr>
      </w:pPr>
      <w:r>
        <w:rPr>
          <w:rFonts w:asciiTheme="majorHAnsi" w:hAnsiTheme="majorHAnsi"/>
          <w:noProof/>
        </w:rPr>
        <w:drawing>
          <wp:anchor distT="0" distB="0" distL="114300" distR="114300" simplePos="0" relativeHeight="251658240" behindDoc="0" locked="0" layoutInCell="1" allowOverlap="1">
            <wp:simplePos x="0" y="0"/>
            <wp:positionH relativeFrom="column">
              <wp:posOffset>66676</wp:posOffset>
            </wp:positionH>
            <wp:positionV relativeFrom="paragraph">
              <wp:posOffset>1019175</wp:posOffset>
            </wp:positionV>
            <wp:extent cx="5810250" cy="1133475"/>
            <wp:effectExtent l="19050" t="0" r="0" b="0"/>
            <wp:wrapNone/>
            <wp:docPr id="17" name="Picture 17" descr="C:\Users\LINDA\AppData\Local\Temp\FineReader1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INDA\AppData\Local\Temp\FineReader10\media\image4.jpeg"/>
                    <pic:cNvPicPr>
                      <a:picLocks noChangeAspect="1" noChangeArrowheads="1"/>
                    </pic:cNvPicPr>
                  </pic:nvPicPr>
                  <pic:blipFill>
                    <a:blip r:embed="rId11" cstate="print"/>
                    <a:srcRect/>
                    <a:stretch>
                      <a:fillRect/>
                    </a:stretch>
                  </pic:blipFill>
                  <pic:spPr bwMode="auto">
                    <a:xfrm>
                      <a:off x="0" y="0"/>
                      <a:ext cx="5810250" cy="1133475"/>
                    </a:xfrm>
                    <a:prstGeom prst="rect">
                      <a:avLst/>
                    </a:prstGeom>
                    <a:noFill/>
                    <a:ln w="9525">
                      <a:noFill/>
                      <a:miter lim="800000"/>
                      <a:headEnd/>
                      <a:tailEnd/>
                    </a:ln>
                  </pic:spPr>
                </pic:pic>
              </a:graphicData>
            </a:graphic>
          </wp:anchor>
        </w:drawing>
      </w:r>
      <w:r w:rsidRPr="00C9674E">
        <w:rPr>
          <w:rStyle w:val="Bodytext120"/>
          <w:rFonts w:asciiTheme="majorHAnsi" w:hAnsiTheme="majorHAnsi"/>
          <w:sz w:val="24"/>
          <w:szCs w:val="24"/>
        </w:rPr>
        <w:t>In this case, the positive wire from the power source should be connected to Common. Then either the NO or NC terminal (as appropriate for your purpose) is connected to the positive (+) wire going to the device you want to control. The negative (-) wire does not connect to the relay at all. It goes directly from the power source negative output to the device negative (-) terminal.</w:t>
      </w:r>
    </w:p>
    <w:p w:rsidR="00C9674E" w:rsidRDefault="00C9674E" w:rsidP="00C9674E">
      <w:pPr>
        <w:spacing w:after="272"/>
        <w:ind w:left="80" w:right="260"/>
        <w:rPr>
          <w:rStyle w:val="Bodytext120"/>
          <w:rFonts w:asciiTheme="majorHAnsi" w:hAnsiTheme="majorHAnsi"/>
          <w:sz w:val="24"/>
          <w:szCs w:val="24"/>
        </w:rPr>
      </w:pPr>
    </w:p>
    <w:p w:rsidR="00C9674E" w:rsidRDefault="00C9674E" w:rsidP="00C9674E">
      <w:pPr>
        <w:spacing w:after="272"/>
        <w:ind w:left="80" w:right="260"/>
        <w:rPr>
          <w:rStyle w:val="Bodytext120"/>
          <w:rFonts w:asciiTheme="majorHAnsi" w:hAnsiTheme="majorHAnsi"/>
          <w:sz w:val="24"/>
          <w:szCs w:val="24"/>
        </w:rPr>
      </w:pPr>
    </w:p>
    <w:p w:rsidR="00C9674E" w:rsidRDefault="00C9674E" w:rsidP="00C9674E">
      <w:pPr>
        <w:spacing w:after="272"/>
        <w:ind w:left="80" w:right="260"/>
        <w:rPr>
          <w:rStyle w:val="Bodytext120"/>
          <w:rFonts w:asciiTheme="majorHAnsi" w:hAnsiTheme="majorHAnsi"/>
          <w:sz w:val="24"/>
          <w:szCs w:val="24"/>
        </w:rPr>
      </w:pPr>
    </w:p>
    <w:p w:rsidR="00C9674E" w:rsidRPr="00C9674E" w:rsidRDefault="00C9674E" w:rsidP="00C9674E">
      <w:pPr>
        <w:spacing w:after="272"/>
        <w:ind w:left="80" w:right="260"/>
        <w:rPr>
          <w:rFonts w:asciiTheme="majorHAnsi" w:hAnsiTheme="majorHAnsi"/>
        </w:rPr>
      </w:pPr>
    </w:p>
    <w:p w:rsidR="00C9674E" w:rsidRPr="00C9674E" w:rsidRDefault="00C9674E" w:rsidP="00C9674E">
      <w:pPr>
        <w:keepNext/>
        <w:keepLines/>
        <w:spacing w:after="198" w:line="210" w:lineRule="exact"/>
        <w:ind w:left="80"/>
        <w:rPr>
          <w:rFonts w:asciiTheme="majorHAnsi" w:hAnsiTheme="majorHAnsi"/>
        </w:rPr>
      </w:pPr>
      <w:bookmarkStart w:id="2" w:name="bookmark9"/>
      <w:r w:rsidRPr="00C9674E">
        <w:rPr>
          <w:rStyle w:val="Heading220"/>
          <w:rFonts w:asciiTheme="majorHAnsi" w:hAnsiTheme="majorHAnsi"/>
          <w:sz w:val="24"/>
          <w:szCs w:val="24"/>
        </w:rPr>
        <w:t>Typical SPDT Relay Connection Diagrams</w:t>
      </w:r>
      <w:bookmarkEnd w:id="2"/>
    </w:p>
    <w:p w:rsidR="00C9674E" w:rsidRPr="00C9674E" w:rsidRDefault="00C9674E" w:rsidP="00C9674E">
      <w:pPr>
        <w:framePr w:w="9466" w:wrap="notBeside" w:vAnchor="text" w:hAnchor="page" w:x="1441" w:y="-1"/>
        <w:jc w:val="center"/>
        <w:rPr>
          <w:rFonts w:asciiTheme="majorHAnsi" w:hAnsiTheme="majorHAnsi"/>
        </w:rPr>
      </w:pPr>
    </w:p>
    <w:p w:rsidR="00C9674E" w:rsidRPr="00C9674E" w:rsidRDefault="00C9674E" w:rsidP="00C9674E">
      <w:pPr>
        <w:rPr>
          <w:rFonts w:asciiTheme="majorHAnsi" w:hAnsiTheme="majorHAnsi"/>
        </w:rPr>
      </w:pPr>
    </w:p>
    <w:p w:rsidR="00C9674E" w:rsidRPr="00C9674E" w:rsidRDefault="00C9674E" w:rsidP="00C9674E">
      <w:pPr>
        <w:keepNext/>
        <w:keepLines/>
        <w:spacing w:before="240" w:after="168" w:line="210" w:lineRule="exact"/>
        <w:ind w:left="80"/>
        <w:rPr>
          <w:rFonts w:asciiTheme="majorHAnsi" w:hAnsiTheme="majorHAnsi"/>
        </w:rPr>
      </w:pPr>
      <w:bookmarkStart w:id="3" w:name="bookmark10"/>
      <w:r w:rsidRPr="00C9674E">
        <w:rPr>
          <w:rStyle w:val="Heading220"/>
          <w:rFonts w:asciiTheme="majorHAnsi" w:hAnsiTheme="majorHAnsi"/>
          <w:sz w:val="24"/>
          <w:szCs w:val="24"/>
        </w:rPr>
        <w:t>Anti-Spark SPDT Relay Connection Diagram</w:t>
      </w:r>
      <w:bookmarkEnd w:id="3"/>
    </w:p>
    <w:p w:rsidR="00C9674E" w:rsidRPr="00C9674E" w:rsidRDefault="00C9674E" w:rsidP="00C9674E">
      <w:pPr>
        <w:framePr w:w="1622" w:h="1363" w:hSpace="118" w:wrap="around" w:hAnchor="margin" w:x="8199" w:y="663"/>
        <w:jc w:val="center"/>
        <w:rPr>
          <w:rFonts w:asciiTheme="majorHAnsi" w:hAnsiTheme="majorHAnsi"/>
        </w:rPr>
      </w:pPr>
      <w:r w:rsidRPr="00C9674E">
        <w:rPr>
          <w:rFonts w:asciiTheme="majorHAnsi" w:hAnsiTheme="majorHAnsi"/>
          <w:noProof/>
        </w:rPr>
        <w:drawing>
          <wp:inline distT="0" distB="0" distL="0" distR="0">
            <wp:extent cx="1028700" cy="866775"/>
            <wp:effectExtent l="19050" t="0" r="0" b="0"/>
            <wp:docPr id="18" name="Picture 18" descr="C:\Users\LINDA\AppData\Local\Temp\FineReader1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LINDA\AppData\Local\Temp\FineReader10\media\image5.jpeg"/>
                    <pic:cNvPicPr>
                      <a:picLocks noChangeAspect="1" noChangeArrowheads="1"/>
                    </pic:cNvPicPr>
                  </pic:nvPicPr>
                  <pic:blipFill>
                    <a:blip r:embed="rId12" cstate="print"/>
                    <a:srcRect/>
                    <a:stretch>
                      <a:fillRect/>
                    </a:stretch>
                  </pic:blipFill>
                  <pic:spPr bwMode="auto">
                    <a:xfrm>
                      <a:off x="0" y="0"/>
                      <a:ext cx="1028700" cy="866775"/>
                    </a:xfrm>
                    <a:prstGeom prst="rect">
                      <a:avLst/>
                    </a:prstGeom>
                    <a:noFill/>
                    <a:ln w="9525">
                      <a:noFill/>
                      <a:miter lim="800000"/>
                      <a:headEnd/>
                      <a:tailEnd/>
                    </a:ln>
                  </pic:spPr>
                </pic:pic>
              </a:graphicData>
            </a:graphic>
          </wp:inline>
        </w:drawing>
      </w:r>
    </w:p>
    <w:p w:rsidR="00C9674E" w:rsidRPr="00C9674E" w:rsidRDefault="00C9674E" w:rsidP="00C9674E">
      <w:pPr>
        <w:spacing w:after="69" w:line="254" w:lineRule="exact"/>
        <w:ind w:left="80" w:right="260"/>
        <w:rPr>
          <w:rFonts w:asciiTheme="majorHAnsi" w:hAnsiTheme="majorHAnsi"/>
        </w:rPr>
      </w:pPr>
      <w:r w:rsidRPr="00C9674E">
        <w:rPr>
          <w:rStyle w:val="Bodytext120"/>
          <w:rFonts w:asciiTheme="majorHAnsi" w:hAnsiTheme="majorHAnsi"/>
          <w:sz w:val="24"/>
          <w:szCs w:val="24"/>
        </w:rPr>
        <w:t>Sometimes the connected equipment can cause arcing across the relay contacts. This must be corrected by installing a resistor and capacitor (not supplied) between the two contacts of the relay as shown below. Component values are for 230Vac mains.</w:t>
      </w:r>
    </w:p>
    <w:p w:rsidR="00C9674E" w:rsidRPr="00C9674E" w:rsidRDefault="00C9674E" w:rsidP="00C9674E">
      <w:pPr>
        <w:framePr w:wrap="notBeside" w:vAnchor="text" w:hAnchor="text" w:xAlign="center" w:y="1"/>
        <w:jc w:val="center"/>
        <w:rPr>
          <w:rFonts w:asciiTheme="majorHAnsi" w:hAnsiTheme="majorHAnsi"/>
          <w:sz w:val="0"/>
          <w:szCs w:val="0"/>
        </w:rPr>
      </w:pPr>
    </w:p>
    <w:p w:rsidR="00C9674E" w:rsidRPr="00C9674E" w:rsidRDefault="00C9674E" w:rsidP="00C9674E">
      <w:pPr>
        <w:rPr>
          <w:rFonts w:asciiTheme="majorHAnsi" w:hAnsiTheme="majorHAnsi"/>
          <w:sz w:val="2"/>
          <w:szCs w:val="2"/>
        </w:rPr>
      </w:pPr>
    </w:p>
    <w:p w:rsidR="00C9674E" w:rsidRPr="00C9674E" w:rsidRDefault="00F16032" w:rsidP="00F6348B">
      <w:pPr>
        <w:pStyle w:val="NoSpacing"/>
        <w:rPr>
          <w:rFonts w:asciiTheme="majorHAnsi" w:hAnsiTheme="majorHAnsi"/>
          <w:sz w:val="20"/>
          <w:szCs w:val="20"/>
        </w:rPr>
      </w:pPr>
      <w:r w:rsidRPr="00C9674E">
        <w:rPr>
          <w:rFonts w:asciiTheme="majorHAnsi" w:hAnsiTheme="majorHAnsi"/>
          <w:noProof/>
        </w:rPr>
        <w:drawing>
          <wp:inline distT="0" distB="0" distL="0" distR="0">
            <wp:extent cx="5943600" cy="1362456"/>
            <wp:effectExtent l="19050" t="0" r="0" b="0"/>
            <wp:docPr id="5" name="Picture 19" descr="C:\Users\LINDA\AppData\Local\Temp\FineReader1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INDA\AppData\Local\Temp\FineReader10\media\image6.jpeg"/>
                    <pic:cNvPicPr>
                      <a:picLocks noChangeAspect="1" noChangeArrowheads="1"/>
                    </pic:cNvPicPr>
                  </pic:nvPicPr>
                  <pic:blipFill>
                    <a:blip r:embed="rId13" cstate="print"/>
                    <a:srcRect/>
                    <a:stretch>
                      <a:fillRect/>
                    </a:stretch>
                  </pic:blipFill>
                  <pic:spPr bwMode="auto">
                    <a:xfrm>
                      <a:off x="0" y="0"/>
                      <a:ext cx="5943600" cy="1362075"/>
                    </a:xfrm>
                    <a:prstGeom prst="rect">
                      <a:avLst/>
                    </a:prstGeom>
                    <a:noFill/>
                    <a:ln w="9525">
                      <a:noFill/>
                      <a:miter lim="800000"/>
                      <a:headEnd/>
                      <a:tailEnd/>
                    </a:ln>
                  </pic:spPr>
                </pic:pic>
              </a:graphicData>
            </a:graphic>
          </wp:inline>
        </w:drawing>
      </w:r>
    </w:p>
    <w:sectPr w:rsidR="00C9674E" w:rsidRPr="00C9674E" w:rsidSect="00840F01">
      <w:headerReference w:type="default" r:id="rId14"/>
      <w:pgSz w:w="12240" w:h="15840"/>
      <w:pgMar w:top="1267"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012" w:rsidRDefault="007C3012" w:rsidP="00F6348B">
      <w:r>
        <w:separator/>
      </w:r>
    </w:p>
  </w:endnote>
  <w:endnote w:type="continuationSeparator" w:id="0">
    <w:p w:rsidR="007C3012" w:rsidRDefault="007C3012" w:rsidP="00F634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032" w:rsidRDefault="005D648C" w:rsidP="00F16032">
    <w:pPr>
      <w:pStyle w:val="Footer"/>
    </w:pPr>
    <w:r>
      <w:rPr>
        <w:noProof/>
      </w:rPr>
      <w:pict>
        <v:shapetype id="_x0000_t32" coordsize="21600,21600" o:spt="32" o:oned="t" path="m,l21600,21600e" filled="f">
          <v:path arrowok="t" fillok="f" o:connecttype="none"/>
          <o:lock v:ext="edit" shapetype="t"/>
        </v:shapetype>
        <v:shape id="_x0000_s1026" type="#_x0000_t32" style="position:absolute;margin-left:1.5pt;margin-top:2.1pt;width:255pt;height:0;z-index:251663360" o:connectortype="straight" strokecolor="gray [1629]" strokeweight="3pt"/>
      </w:pict>
    </w:r>
  </w:p>
  <w:p w:rsidR="00F16032" w:rsidRDefault="00F16032" w:rsidP="00F16032">
    <w:pPr>
      <w:pStyle w:val="Footer"/>
    </w:pPr>
    <w:r>
      <w:t>www.globalspecialties.com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012" w:rsidRDefault="007C3012" w:rsidP="00F6348B">
      <w:r>
        <w:separator/>
      </w:r>
    </w:p>
  </w:footnote>
  <w:footnote w:type="continuationSeparator" w:id="0">
    <w:p w:rsidR="007C3012" w:rsidRDefault="007C3012" w:rsidP="00F634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48B" w:rsidRDefault="00F6348B">
    <w:pPr>
      <w:pStyle w:val="Header"/>
    </w:pPr>
    <w:r>
      <w:rPr>
        <w:noProof/>
      </w:rPr>
      <w:drawing>
        <wp:anchor distT="0" distB="0" distL="114300" distR="114300" simplePos="0" relativeHeight="251661312" behindDoc="0" locked="0" layoutInCell="1" allowOverlap="1">
          <wp:simplePos x="0" y="0"/>
          <wp:positionH relativeFrom="column">
            <wp:posOffset>1270</wp:posOffset>
          </wp:positionH>
          <wp:positionV relativeFrom="paragraph">
            <wp:posOffset>200025</wp:posOffset>
          </wp:positionV>
          <wp:extent cx="3229610" cy="904875"/>
          <wp:effectExtent l="19050" t="0" r="8890" b="0"/>
          <wp:wrapNone/>
          <wp:docPr id="4" name="Picture 0" descr="global_specialties_logo-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_specialties_logo-letterhead.jpg"/>
                  <pic:cNvPicPr/>
                </pic:nvPicPr>
                <pic:blipFill>
                  <a:blip r:embed="rId1"/>
                  <a:stretch>
                    <a:fillRect/>
                  </a:stretch>
                </pic:blipFill>
                <pic:spPr>
                  <a:xfrm>
                    <a:off x="0" y="0"/>
                    <a:ext cx="3229610" cy="904875"/>
                  </a:xfrm>
                  <a:prstGeom prst="rect">
                    <a:avLst/>
                  </a:prstGeom>
                </pic:spPr>
              </pic:pic>
            </a:graphicData>
          </a:graphic>
        </wp:anchor>
      </w:drawing>
    </w:r>
  </w:p>
  <w:p w:rsidR="00F6348B" w:rsidRDefault="00F6348B">
    <w:pPr>
      <w:pStyle w:val="Header"/>
    </w:pPr>
  </w:p>
  <w:p w:rsidR="00F6348B" w:rsidRDefault="00F6348B">
    <w:pPr>
      <w:pStyle w:val="Header"/>
    </w:pPr>
  </w:p>
  <w:p w:rsidR="00F6348B" w:rsidRPr="00F6348B" w:rsidRDefault="00F6348B" w:rsidP="00F6348B">
    <w:pPr>
      <w:pStyle w:val="Header"/>
      <w:tabs>
        <w:tab w:val="left" w:pos="5400"/>
      </w:tabs>
      <w:rPr>
        <w:rFonts w:asciiTheme="majorHAnsi" w:hAnsiTheme="majorHAnsi"/>
        <w:sz w:val="40"/>
        <w:szCs w:val="40"/>
      </w:rPr>
    </w:pPr>
    <w:r>
      <w:tab/>
    </w:r>
    <w:r>
      <w:tab/>
    </w:r>
    <w:r w:rsidRPr="00F6348B">
      <w:rPr>
        <w:rFonts w:asciiTheme="majorHAnsi" w:hAnsiTheme="majorHAnsi"/>
        <w:sz w:val="40"/>
        <w:szCs w:val="40"/>
      </w:rPr>
      <w:t>Instruction Manual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F01" w:rsidRDefault="00F16032" w:rsidP="00F6348B">
    <w:pPr>
      <w:pStyle w:val="Header"/>
      <w:tabs>
        <w:tab w:val="clear" w:pos="4680"/>
        <w:tab w:val="left" w:pos="5490"/>
      </w:tabs>
      <w:rPr>
        <w:rFonts w:asciiTheme="majorHAnsi" w:hAnsiTheme="majorHAnsi"/>
        <w:b/>
        <w:sz w:val="36"/>
        <w:szCs w:val="36"/>
      </w:rPr>
    </w:pPr>
    <w:r>
      <w:rPr>
        <w:rFonts w:asciiTheme="majorHAnsi" w:hAnsiTheme="majorHAnsi"/>
        <w:b/>
        <w:sz w:val="36"/>
        <w:szCs w:val="36"/>
      </w:rPr>
      <w:t>GSK-5</w:t>
    </w:r>
    <w:r w:rsidR="00F43223">
      <w:rPr>
        <w:rFonts w:asciiTheme="majorHAnsi" w:hAnsiTheme="majorHAnsi"/>
        <w:b/>
        <w:sz w:val="36"/>
        <w:szCs w:val="36"/>
      </w:rPr>
      <w:t>8</w:t>
    </w:r>
    <w:r>
      <w:rPr>
        <w:rFonts w:asciiTheme="majorHAnsi" w:hAnsiTheme="majorHAnsi"/>
        <w:b/>
        <w:sz w:val="36"/>
        <w:szCs w:val="36"/>
      </w:rPr>
      <w:t xml:space="preserve"> -- </w:t>
    </w:r>
    <w:r w:rsidR="00C9674E" w:rsidRPr="00F6348B">
      <w:rPr>
        <w:rFonts w:asciiTheme="majorHAnsi" w:hAnsiTheme="majorHAnsi"/>
        <w:b/>
        <w:sz w:val="36"/>
        <w:szCs w:val="36"/>
      </w:rPr>
      <w:t>IR Toggle Switch</w:t>
    </w:r>
  </w:p>
  <w:p w:rsidR="00840F01" w:rsidRDefault="00840F01" w:rsidP="00F6348B">
    <w:pPr>
      <w:pStyle w:val="Header"/>
      <w:tabs>
        <w:tab w:val="clear" w:pos="4680"/>
        <w:tab w:val="left" w:pos="5490"/>
      </w:tabs>
      <w:rPr>
        <w:rFonts w:asciiTheme="majorHAnsi" w:hAnsiTheme="majorHAnsi"/>
        <w:b/>
        <w:sz w:val="36"/>
        <w:szCs w:val="36"/>
      </w:rPr>
    </w:pPr>
  </w:p>
  <w:p w:rsidR="00F6348B" w:rsidRPr="00F6348B" w:rsidRDefault="00C9674E" w:rsidP="00F6348B">
    <w:pPr>
      <w:pStyle w:val="Header"/>
      <w:tabs>
        <w:tab w:val="clear" w:pos="4680"/>
        <w:tab w:val="left" w:pos="5490"/>
      </w:tabs>
      <w:rPr>
        <w:rFonts w:asciiTheme="majorHAnsi" w:hAnsiTheme="majorHAnsi"/>
        <w:sz w:val="32"/>
        <w:szCs w:val="32"/>
      </w:rPr>
    </w:pPr>
    <w:r>
      <w:rPr>
        <w:rFonts w:asciiTheme="majorHAnsi" w:hAnsiTheme="majorHAnsi"/>
        <w:b/>
        <w:sz w:val="36"/>
        <w:szCs w:val="3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7A14E8"/>
    <w:multiLevelType w:val="multilevel"/>
    <w:tmpl w:val="076C1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1"/>
      <o:rules v:ext="edit">
        <o:r id="V:Rule2" type="connector" idref="#_x0000_s1026"/>
      </o:rules>
    </o:shapelayout>
  </w:hdrShapeDefaults>
  <w:footnotePr>
    <w:footnote w:id="-1"/>
    <w:footnote w:id="0"/>
  </w:footnotePr>
  <w:endnotePr>
    <w:endnote w:id="-1"/>
    <w:endnote w:id="0"/>
  </w:endnotePr>
  <w:compat/>
  <w:rsids>
    <w:rsidRoot w:val="00F6348B"/>
    <w:rsid w:val="000948F0"/>
    <w:rsid w:val="000E0883"/>
    <w:rsid w:val="001C6EC8"/>
    <w:rsid w:val="00273651"/>
    <w:rsid w:val="00297FA1"/>
    <w:rsid w:val="00467FC9"/>
    <w:rsid w:val="0055552F"/>
    <w:rsid w:val="005C5CFF"/>
    <w:rsid w:val="005D648C"/>
    <w:rsid w:val="007C3012"/>
    <w:rsid w:val="00840F01"/>
    <w:rsid w:val="008C5AC4"/>
    <w:rsid w:val="00C9674E"/>
    <w:rsid w:val="00C96F8B"/>
    <w:rsid w:val="00F16032"/>
    <w:rsid w:val="00F17AF9"/>
    <w:rsid w:val="00F43223"/>
    <w:rsid w:val="00F6348B"/>
    <w:rsid w:val="00FA1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348B"/>
    <w:rPr>
      <w:rFonts w:ascii="Arial Unicode MS" w:eastAsia="Arial Unicode M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3651"/>
    <w:rPr>
      <w:rFonts w:ascii="Arial" w:hAnsi="Arial"/>
      <w:sz w:val="24"/>
    </w:rPr>
  </w:style>
  <w:style w:type="paragraph" w:styleId="EnvelopeAddress">
    <w:name w:val="envelope address"/>
    <w:basedOn w:val="Normal"/>
    <w:uiPriority w:val="99"/>
    <w:semiHidden/>
    <w:unhideWhenUsed/>
    <w:rsid w:val="00297FA1"/>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uiPriority w:val="99"/>
    <w:unhideWhenUsed/>
    <w:rsid w:val="00F6348B"/>
    <w:pPr>
      <w:tabs>
        <w:tab w:val="center" w:pos="4680"/>
        <w:tab w:val="right" w:pos="9360"/>
      </w:tabs>
    </w:pPr>
  </w:style>
  <w:style w:type="character" w:customStyle="1" w:styleId="HeaderChar">
    <w:name w:val="Header Char"/>
    <w:basedOn w:val="DefaultParagraphFont"/>
    <w:link w:val="Header"/>
    <w:uiPriority w:val="99"/>
    <w:rsid w:val="00F6348B"/>
    <w:rPr>
      <w:rFonts w:ascii="Arial" w:hAnsi="Arial"/>
      <w:sz w:val="24"/>
    </w:rPr>
  </w:style>
  <w:style w:type="paragraph" w:styleId="Footer">
    <w:name w:val="footer"/>
    <w:basedOn w:val="Normal"/>
    <w:link w:val="FooterChar"/>
    <w:uiPriority w:val="99"/>
    <w:unhideWhenUsed/>
    <w:rsid w:val="00F6348B"/>
    <w:pPr>
      <w:tabs>
        <w:tab w:val="center" w:pos="4680"/>
        <w:tab w:val="right" w:pos="9360"/>
      </w:tabs>
    </w:pPr>
  </w:style>
  <w:style w:type="character" w:customStyle="1" w:styleId="FooterChar">
    <w:name w:val="Footer Char"/>
    <w:basedOn w:val="DefaultParagraphFont"/>
    <w:link w:val="Footer"/>
    <w:uiPriority w:val="99"/>
    <w:rsid w:val="00F6348B"/>
    <w:rPr>
      <w:rFonts w:ascii="Arial" w:hAnsi="Arial"/>
      <w:sz w:val="24"/>
    </w:rPr>
  </w:style>
  <w:style w:type="paragraph" w:styleId="BalloonText">
    <w:name w:val="Balloon Text"/>
    <w:basedOn w:val="Normal"/>
    <w:link w:val="BalloonTextChar"/>
    <w:uiPriority w:val="99"/>
    <w:semiHidden/>
    <w:unhideWhenUsed/>
    <w:rsid w:val="00F6348B"/>
    <w:rPr>
      <w:rFonts w:ascii="Tahoma" w:hAnsi="Tahoma" w:cs="Tahoma"/>
      <w:sz w:val="16"/>
      <w:szCs w:val="16"/>
    </w:rPr>
  </w:style>
  <w:style w:type="character" w:customStyle="1" w:styleId="BalloonTextChar">
    <w:name w:val="Balloon Text Char"/>
    <w:basedOn w:val="DefaultParagraphFont"/>
    <w:link w:val="BalloonText"/>
    <w:uiPriority w:val="99"/>
    <w:semiHidden/>
    <w:rsid w:val="00F6348B"/>
    <w:rPr>
      <w:rFonts w:ascii="Tahoma" w:hAnsi="Tahoma" w:cs="Tahoma"/>
      <w:sz w:val="16"/>
      <w:szCs w:val="16"/>
    </w:rPr>
  </w:style>
  <w:style w:type="character" w:styleId="Hyperlink">
    <w:name w:val="Hyperlink"/>
    <w:basedOn w:val="DefaultParagraphFont"/>
    <w:rsid w:val="00F6348B"/>
    <w:rPr>
      <w:color w:val="0066CC"/>
      <w:u w:val="single"/>
    </w:rPr>
  </w:style>
  <w:style w:type="character" w:customStyle="1" w:styleId="Heading2">
    <w:name w:val="Heading #2_"/>
    <w:basedOn w:val="DefaultParagraphFont"/>
    <w:link w:val="Heading20"/>
    <w:rsid w:val="00F6348B"/>
    <w:rPr>
      <w:rFonts w:ascii="Times New Roman" w:eastAsia="Times New Roman" w:hAnsi="Times New Roman" w:cs="Times New Roman"/>
      <w:sz w:val="27"/>
      <w:szCs w:val="27"/>
      <w:shd w:val="clear" w:color="auto" w:fill="FFFFFF"/>
    </w:rPr>
  </w:style>
  <w:style w:type="character" w:customStyle="1" w:styleId="Bodytext2">
    <w:name w:val="Body text (2)_"/>
    <w:basedOn w:val="DefaultParagraphFont"/>
    <w:rsid w:val="00F6348B"/>
    <w:rPr>
      <w:rFonts w:ascii="Times New Roman" w:eastAsia="Times New Roman" w:hAnsi="Times New Roman" w:cs="Times New Roman"/>
      <w:b w:val="0"/>
      <w:bCs w:val="0"/>
      <w:i w:val="0"/>
      <w:iCs w:val="0"/>
      <w:smallCaps w:val="0"/>
      <w:strike w:val="0"/>
      <w:spacing w:val="0"/>
      <w:sz w:val="22"/>
      <w:szCs w:val="22"/>
    </w:rPr>
  </w:style>
  <w:style w:type="character" w:customStyle="1" w:styleId="Heading4">
    <w:name w:val="Heading #4_"/>
    <w:basedOn w:val="DefaultParagraphFont"/>
    <w:rsid w:val="00F6348B"/>
    <w:rPr>
      <w:rFonts w:ascii="Times New Roman" w:eastAsia="Times New Roman" w:hAnsi="Times New Roman" w:cs="Times New Roman"/>
      <w:b w:val="0"/>
      <w:bCs w:val="0"/>
      <w:i w:val="0"/>
      <w:iCs w:val="0"/>
      <w:smallCaps w:val="0"/>
      <w:strike w:val="0"/>
      <w:spacing w:val="0"/>
      <w:sz w:val="22"/>
      <w:szCs w:val="22"/>
    </w:rPr>
  </w:style>
  <w:style w:type="character" w:customStyle="1" w:styleId="Heading40">
    <w:name w:val="Heading #4"/>
    <w:basedOn w:val="Heading4"/>
    <w:rsid w:val="00F6348B"/>
    <w:rPr>
      <w:u w:val="single"/>
    </w:rPr>
  </w:style>
  <w:style w:type="character" w:customStyle="1" w:styleId="Bodytext24pt">
    <w:name w:val="Body text (2) + 4 pt"/>
    <w:basedOn w:val="Bodytext2"/>
    <w:rsid w:val="00F6348B"/>
    <w:rPr>
      <w:sz w:val="8"/>
      <w:szCs w:val="8"/>
    </w:rPr>
  </w:style>
  <w:style w:type="character" w:customStyle="1" w:styleId="Bodytext2145pt">
    <w:name w:val="Body text (2) + 14.5 pt"/>
    <w:aliases w:val="Bold,Scaling 120%,Body text (6) + 8.5 pt"/>
    <w:basedOn w:val="Bodytext2"/>
    <w:rsid w:val="00F6348B"/>
    <w:rPr>
      <w:b/>
      <w:bCs/>
      <w:w w:val="120"/>
      <w:sz w:val="29"/>
      <w:szCs w:val="29"/>
    </w:rPr>
  </w:style>
  <w:style w:type="character" w:customStyle="1" w:styleId="Bodytext20">
    <w:name w:val="Body text (2)"/>
    <w:basedOn w:val="Bodytext2"/>
    <w:rsid w:val="00F6348B"/>
  </w:style>
  <w:style w:type="paragraph" w:customStyle="1" w:styleId="Heading20">
    <w:name w:val="Heading #2"/>
    <w:basedOn w:val="Normal"/>
    <w:link w:val="Heading2"/>
    <w:rsid w:val="00F6348B"/>
    <w:pPr>
      <w:shd w:val="clear" w:color="auto" w:fill="FFFFFF"/>
      <w:spacing w:line="274" w:lineRule="exact"/>
      <w:outlineLvl w:val="1"/>
    </w:pPr>
    <w:rPr>
      <w:rFonts w:ascii="Times New Roman" w:eastAsia="Times New Roman" w:hAnsi="Times New Roman" w:cs="Times New Roman"/>
      <w:color w:val="auto"/>
      <w:sz w:val="27"/>
      <w:szCs w:val="27"/>
    </w:rPr>
  </w:style>
  <w:style w:type="character" w:customStyle="1" w:styleId="Bodytext">
    <w:name w:val="Body text_"/>
    <w:basedOn w:val="DefaultParagraphFont"/>
    <w:link w:val="Bodytext0"/>
    <w:rsid w:val="00F6348B"/>
    <w:rPr>
      <w:rFonts w:ascii="Times New Roman" w:eastAsia="Times New Roman" w:hAnsi="Times New Roman" w:cs="Times New Roman"/>
      <w:sz w:val="19"/>
      <w:szCs w:val="19"/>
      <w:shd w:val="clear" w:color="auto" w:fill="FFFFFF"/>
    </w:rPr>
  </w:style>
  <w:style w:type="character" w:customStyle="1" w:styleId="BodytextBold">
    <w:name w:val="Body text + Bold"/>
    <w:basedOn w:val="Bodytext"/>
    <w:rsid w:val="00F6348B"/>
    <w:rPr>
      <w:b/>
      <w:bCs/>
    </w:rPr>
  </w:style>
  <w:style w:type="paragraph" w:customStyle="1" w:styleId="Bodytext0">
    <w:name w:val="Body text"/>
    <w:basedOn w:val="Normal"/>
    <w:link w:val="Bodytext"/>
    <w:rsid w:val="00F6348B"/>
    <w:pPr>
      <w:shd w:val="clear" w:color="auto" w:fill="FFFFFF"/>
      <w:spacing w:after="180" w:line="235" w:lineRule="exact"/>
      <w:jc w:val="both"/>
    </w:pPr>
    <w:rPr>
      <w:rFonts w:ascii="Times New Roman" w:eastAsia="Times New Roman" w:hAnsi="Times New Roman" w:cs="Times New Roman"/>
      <w:color w:val="auto"/>
      <w:sz w:val="19"/>
      <w:szCs w:val="19"/>
    </w:rPr>
  </w:style>
  <w:style w:type="character" w:customStyle="1" w:styleId="Heading1">
    <w:name w:val="Heading #1_"/>
    <w:basedOn w:val="DefaultParagraphFont"/>
    <w:rsid w:val="00C9674E"/>
    <w:rPr>
      <w:b w:val="0"/>
      <w:bCs w:val="0"/>
      <w:i w:val="0"/>
      <w:iCs w:val="0"/>
      <w:smallCaps w:val="0"/>
      <w:strike w:val="0"/>
      <w:spacing w:val="0"/>
      <w:sz w:val="27"/>
      <w:szCs w:val="27"/>
    </w:rPr>
  </w:style>
  <w:style w:type="character" w:customStyle="1" w:styleId="Heading10">
    <w:name w:val="Heading #1"/>
    <w:basedOn w:val="Heading1"/>
    <w:rsid w:val="00C9674E"/>
  </w:style>
  <w:style w:type="character" w:customStyle="1" w:styleId="Bodytext6">
    <w:name w:val="Body text (6)_"/>
    <w:basedOn w:val="DefaultParagraphFont"/>
    <w:link w:val="Bodytext60"/>
    <w:rsid w:val="00C9674E"/>
    <w:rPr>
      <w:sz w:val="21"/>
      <w:szCs w:val="21"/>
      <w:shd w:val="clear" w:color="auto" w:fill="FFFFFF"/>
    </w:rPr>
  </w:style>
  <w:style w:type="character" w:customStyle="1" w:styleId="Bodytext5">
    <w:name w:val="Body text (5)_"/>
    <w:basedOn w:val="DefaultParagraphFont"/>
    <w:rsid w:val="00C9674E"/>
    <w:rPr>
      <w:b w:val="0"/>
      <w:bCs w:val="0"/>
      <w:i w:val="0"/>
      <w:iCs w:val="0"/>
      <w:smallCaps w:val="0"/>
      <w:strike w:val="0"/>
      <w:spacing w:val="0"/>
      <w:sz w:val="16"/>
      <w:szCs w:val="16"/>
    </w:rPr>
  </w:style>
  <w:style w:type="character" w:customStyle="1" w:styleId="Bodytext50">
    <w:name w:val="Body text (5)"/>
    <w:basedOn w:val="Bodytext5"/>
    <w:rsid w:val="00C9674E"/>
  </w:style>
  <w:style w:type="character" w:customStyle="1" w:styleId="Bodytext12">
    <w:name w:val="Body text (12)_"/>
    <w:basedOn w:val="DefaultParagraphFont"/>
    <w:rsid w:val="00C9674E"/>
    <w:rPr>
      <w:b w:val="0"/>
      <w:bCs w:val="0"/>
      <w:i w:val="0"/>
      <w:iCs w:val="0"/>
      <w:smallCaps w:val="0"/>
      <w:strike w:val="0"/>
      <w:spacing w:val="0"/>
      <w:sz w:val="21"/>
      <w:szCs w:val="21"/>
    </w:rPr>
  </w:style>
  <w:style w:type="character" w:customStyle="1" w:styleId="Bodytext120">
    <w:name w:val="Body text (12)"/>
    <w:basedOn w:val="Bodytext12"/>
    <w:rsid w:val="00C9674E"/>
  </w:style>
  <w:style w:type="character" w:customStyle="1" w:styleId="Bodytext12Bold">
    <w:name w:val="Body text (12) + Bold"/>
    <w:basedOn w:val="Bodytext12"/>
    <w:rsid w:val="00C9674E"/>
    <w:rPr>
      <w:b/>
      <w:bCs/>
    </w:rPr>
  </w:style>
  <w:style w:type="character" w:customStyle="1" w:styleId="Bodytext13">
    <w:name w:val="Body text (13)_"/>
    <w:basedOn w:val="DefaultParagraphFont"/>
    <w:rsid w:val="00C9674E"/>
    <w:rPr>
      <w:b w:val="0"/>
      <w:bCs w:val="0"/>
      <w:i w:val="0"/>
      <w:iCs w:val="0"/>
      <w:smallCaps w:val="0"/>
      <w:strike w:val="0"/>
      <w:spacing w:val="0"/>
      <w:sz w:val="21"/>
      <w:szCs w:val="21"/>
    </w:rPr>
  </w:style>
  <w:style w:type="character" w:customStyle="1" w:styleId="Bodytext130">
    <w:name w:val="Body text (13)"/>
    <w:basedOn w:val="Bodytext13"/>
    <w:rsid w:val="00C9674E"/>
  </w:style>
  <w:style w:type="character" w:customStyle="1" w:styleId="Heading22">
    <w:name w:val="Heading #2 (2)_"/>
    <w:basedOn w:val="DefaultParagraphFont"/>
    <w:rsid w:val="00C9674E"/>
    <w:rPr>
      <w:b w:val="0"/>
      <w:bCs w:val="0"/>
      <w:i w:val="0"/>
      <w:iCs w:val="0"/>
      <w:smallCaps w:val="0"/>
      <w:strike w:val="0"/>
      <w:spacing w:val="0"/>
      <w:sz w:val="21"/>
      <w:szCs w:val="21"/>
    </w:rPr>
  </w:style>
  <w:style w:type="character" w:customStyle="1" w:styleId="Heading220">
    <w:name w:val="Heading #2 (2)"/>
    <w:basedOn w:val="Heading22"/>
    <w:rsid w:val="00C9674E"/>
  </w:style>
  <w:style w:type="character" w:customStyle="1" w:styleId="Bodytext12CordiaUPC">
    <w:name w:val="Body text (12) + CordiaUPC"/>
    <w:aliases w:val="16 pt,Italic"/>
    <w:basedOn w:val="Bodytext12"/>
    <w:rsid w:val="00C9674E"/>
    <w:rPr>
      <w:rFonts w:ascii="CordiaUPC" w:eastAsia="CordiaUPC" w:hAnsi="CordiaUPC" w:cs="CordiaUPC"/>
      <w:i/>
      <w:iCs/>
      <w:sz w:val="32"/>
      <w:szCs w:val="32"/>
    </w:rPr>
  </w:style>
  <w:style w:type="paragraph" w:customStyle="1" w:styleId="Bodytext60">
    <w:name w:val="Body text (6)"/>
    <w:basedOn w:val="Normal"/>
    <w:link w:val="Bodytext6"/>
    <w:rsid w:val="00C9674E"/>
    <w:pPr>
      <w:shd w:val="clear" w:color="auto" w:fill="FFFFFF"/>
      <w:spacing w:before="240" w:after="240" w:line="250" w:lineRule="exact"/>
    </w:pPr>
    <w:rPr>
      <w:rFonts w:asciiTheme="minorHAnsi" w:eastAsiaTheme="minorHAnsi" w:hAnsiTheme="minorHAnsi" w:cstheme="minorBidi"/>
      <w:color w:val="auto"/>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B&amp;K Precision Corp.</Company>
  <LinksUpToDate>false</LinksUpToDate>
  <CharactersWithSpaces>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Morton</dc:creator>
  <cp:lastModifiedBy>Linda Morton</cp:lastModifiedBy>
  <cp:revision>2</cp:revision>
  <cp:lastPrinted>2012-05-10T23:47:00Z</cp:lastPrinted>
  <dcterms:created xsi:type="dcterms:W3CDTF">2012-06-19T23:37:00Z</dcterms:created>
  <dcterms:modified xsi:type="dcterms:W3CDTF">2012-06-19T23:37:00Z</dcterms:modified>
</cp:coreProperties>
</file>